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olor w:val="auto"/>
          <w:sz w:val="44"/>
          <w:szCs w:val="44"/>
          <w:lang w:val="en-US" w:eastAsia="zh-CN"/>
        </w:rPr>
      </w:pPr>
      <w:bookmarkStart w:id="0" w:name="标题"/>
      <w:r>
        <w:rPr>
          <w:rFonts w:hint="eastAsia" w:ascii="方正小标宋简体" w:eastAsia="方正小标宋简体"/>
          <w:color w:val="auto"/>
          <w:sz w:val="44"/>
          <w:szCs w:val="44"/>
          <w:lang w:val="en-US" w:eastAsia="zh-CN"/>
        </w:rPr>
        <w:t>机械与电子工程学院2022-2023年度</w:t>
      </w:r>
    </w:p>
    <w:p>
      <w:pPr>
        <w:spacing w:line="640" w:lineRule="exact"/>
        <w:jc w:val="center"/>
        <w:rPr>
          <w:rFonts w:hint="default" w:ascii="方正小标宋简体" w:eastAsia="方正小标宋简体"/>
          <w:color w:val="auto"/>
          <w:spacing w:val="-24"/>
          <w:sz w:val="44"/>
          <w:szCs w:val="44"/>
          <w:lang w:val="en-US" w:eastAsia="zh-CN"/>
        </w:rPr>
      </w:pPr>
      <w:r>
        <w:rPr>
          <w:rFonts w:hint="eastAsia" w:ascii="方正小标宋简体" w:eastAsia="方正小标宋简体"/>
          <w:color w:val="auto"/>
          <w:sz w:val="44"/>
          <w:szCs w:val="44"/>
        </w:rPr>
        <w:t>本科生素质能力测评实施</w:t>
      </w:r>
      <w:bookmarkEnd w:id="0"/>
      <w:r>
        <w:rPr>
          <w:rFonts w:hint="eastAsia" w:ascii="方正小标宋简体" w:eastAsia="方正小标宋简体"/>
          <w:color w:val="auto"/>
          <w:sz w:val="44"/>
          <w:szCs w:val="44"/>
          <w:lang w:val="en-US" w:eastAsia="zh-CN"/>
        </w:rPr>
        <w:t>细则</w:t>
      </w:r>
    </w:p>
    <w:p>
      <w:pPr>
        <w:rPr>
          <w:rFonts w:ascii="仿宋" w:hAnsi="仿宋" w:eastAsia="仿宋"/>
          <w:color w:val="auto"/>
          <w:szCs w:val="32"/>
        </w:rPr>
      </w:pPr>
    </w:p>
    <w:p>
      <w:pPr>
        <w:spacing w:line="580" w:lineRule="exact"/>
        <w:ind w:firstLine="607"/>
        <w:rPr>
          <w:rFonts w:hint="eastAsia" w:ascii="仿宋" w:hAnsi="仿宋" w:eastAsia="仿宋"/>
          <w:color w:val="auto"/>
          <w:szCs w:val="32"/>
        </w:rPr>
      </w:pPr>
      <w:r>
        <w:rPr>
          <w:rFonts w:hint="eastAsia" w:ascii="仿宋" w:hAnsi="仿宋" w:eastAsia="仿宋"/>
          <w:color w:val="auto"/>
          <w:szCs w:val="32"/>
        </w:rPr>
        <w:t>为全面贯彻党的教育方针，落实立德树人根本任务，培养德智体美劳全面发展的社会主义建设者和接班人，根据全国高校思想政治工作会议</w:t>
      </w:r>
      <w:r>
        <w:rPr>
          <w:rFonts w:hint="eastAsia" w:ascii="仿宋" w:hAnsi="仿宋" w:eastAsia="仿宋"/>
          <w:color w:val="auto"/>
          <w:szCs w:val="32"/>
          <w:lang w:eastAsia="zh-CN"/>
        </w:rPr>
        <w:t>、</w:t>
      </w:r>
      <w:r>
        <w:rPr>
          <w:rFonts w:hint="eastAsia" w:ascii="仿宋" w:hAnsi="仿宋" w:eastAsia="仿宋"/>
          <w:color w:val="auto"/>
          <w:szCs w:val="32"/>
        </w:rPr>
        <w:t>全国教育大会精神</w:t>
      </w:r>
      <w:r>
        <w:rPr>
          <w:rFonts w:hint="eastAsia" w:ascii="仿宋" w:hAnsi="仿宋" w:eastAsia="仿宋"/>
          <w:color w:val="auto"/>
          <w:szCs w:val="32"/>
          <w:lang w:val="en-US" w:eastAsia="zh-CN"/>
        </w:rPr>
        <w:t>和《西北农林科技大学本科生素质能力测评实施办法（试行）》</w:t>
      </w:r>
      <w:r>
        <w:rPr>
          <w:rFonts w:ascii="仿宋" w:hAnsi="仿宋" w:eastAsia="仿宋"/>
          <w:color w:val="auto"/>
          <w:szCs w:val="32"/>
        </w:rPr>
        <w:t>，结合我</w:t>
      </w:r>
      <w:r>
        <w:rPr>
          <w:rFonts w:hint="eastAsia" w:ascii="仿宋" w:hAnsi="仿宋" w:eastAsia="仿宋"/>
          <w:color w:val="auto"/>
          <w:szCs w:val="32"/>
          <w:lang w:val="en-US" w:eastAsia="zh-CN"/>
        </w:rPr>
        <w:t>院</w:t>
      </w:r>
      <w:r>
        <w:rPr>
          <w:rFonts w:ascii="仿宋" w:hAnsi="仿宋" w:eastAsia="仿宋"/>
          <w:color w:val="auto"/>
          <w:szCs w:val="32"/>
        </w:rPr>
        <w:t>实际，制定本</w:t>
      </w:r>
      <w:r>
        <w:rPr>
          <w:rFonts w:hint="eastAsia" w:ascii="仿宋" w:hAnsi="仿宋" w:eastAsia="仿宋"/>
          <w:color w:val="auto"/>
          <w:szCs w:val="32"/>
        </w:rPr>
        <w:t>办法</w:t>
      </w:r>
      <w:r>
        <w:rPr>
          <w:rFonts w:ascii="仿宋" w:hAnsi="仿宋" w:eastAsia="仿宋"/>
          <w:color w:val="auto"/>
          <w:szCs w:val="32"/>
        </w:rPr>
        <w:t>。</w:t>
      </w:r>
    </w:p>
    <w:p>
      <w:pPr>
        <w:pStyle w:val="2"/>
        <w:widowControl w:val="0"/>
        <w:numPr>
          <w:ilvl w:val="0"/>
          <w:numId w:val="0"/>
        </w:numPr>
        <w:spacing w:line="580" w:lineRule="exact"/>
        <w:ind w:firstLine="634"/>
        <w:rPr>
          <w:rFonts w:hint="eastAsia"/>
          <w:bCs/>
          <w:color w:val="auto"/>
        </w:rPr>
      </w:pPr>
      <w:r>
        <w:rPr>
          <w:rFonts w:hint="eastAsia" w:ascii="仿宋" w:hAnsi="仿宋"/>
          <w:b/>
          <w:bCs/>
          <w:color w:val="auto"/>
        </w:rPr>
        <w:t>第一</w:t>
      </w:r>
      <w:r>
        <w:rPr>
          <w:rFonts w:hint="eastAsia"/>
          <w:b/>
          <w:bCs/>
          <w:color w:val="auto"/>
        </w:rPr>
        <w:t>条</w:t>
      </w:r>
      <w:r>
        <w:rPr>
          <w:rFonts w:hint="eastAsia"/>
          <w:bCs/>
          <w:color w:val="auto"/>
        </w:rPr>
        <w:t xml:space="preserve"> 本科生素质能力测评（以下简称“素质能力测评”）</w:t>
      </w:r>
      <w:r>
        <w:rPr>
          <w:rFonts w:hint="eastAsia" w:ascii="仿宋" w:hAnsi="仿宋"/>
          <w:color w:val="auto"/>
        </w:rPr>
        <w:t>按照“</w:t>
      </w:r>
      <w:r>
        <w:rPr>
          <w:rFonts w:hint="eastAsia" w:ascii="仿宋" w:hAnsi="仿宋"/>
          <w:bCs/>
          <w:color w:val="auto"/>
        </w:rPr>
        <w:t>定性与定量相结合，评议与记实相结合</w:t>
      </w:r>
      <w:r>
        <w:rPr>
          <w:rFonts w:hint="eastAsia" w:ascii="仿宋" w:hAnsi="仿宋"/>
          <w:color w:val="auto"/>
        </w:rPr>
        <w:t>”的原则，</w:t>
      </w:r>
      <w:r>
        <w:rPr>
          <w:rFonts w:hint="eastAsia"/>
          <w:bCs/>
          <w:color w:val="auto"/>
        </w:rPr>
        <w:t>对学生日常行为表现进行综合评定。</w:t>
      </w:r>
    </w:p>
    <w:p>
      <w:pPr>
        <w:pStyle w:val="2"/>
        <w:widowControl w:val="0"/>
        <w:numPr>
          <w:ilvl w:val="0"/>
          <w:numId w:val="0"/>
        </w:numPr>
        <w:spacing w:line="580" w:lineRule="exact"/>
        <w:ind w:firstLine="634"/>
        <w:rPr>
          <w:rFonts w:hint="eastAsia" w:eastAsia="仿宋_GB2312" w:cs="仿宋_GB2312"/>
          <w:color w:val="auto"/>
        </w:rPr>
      </w:pPr>
      <w:r>
        <w:rPr>
          <w:rFonts w:hint="eastAsia"/>
          <w:b/>
          <w:bCs/>
          <w:color w:val="auto"/>
        </w:rPr>
        <w:t xml:space="preserve">第二条 </w:t>
      </w:r>
      <w:r>
        <w:rPr>
          <w:rFonts w:hint="eastAsia"/>
          <w:bCs/>
          <w:color w:val="auto"/>
        </w:rPr>
        <w:t>素质能力测评不包含学生智育成绩，</w:t>
      </w:r>
      <w:r>
        <w:rPr>
          <w:rFonts w:hint="eastAsia" w:eastAsia="仿宋_GB2312" w:cs="仿宋_GB2312"/>
          <w:color w:val="auto"/>
        </w:rPr>
        <w:t>学生智育成绩以教务处的统计结果为准，本《</w:t>
      </w:r>
      <w:r>
        <w:rPr>
          <w:rFonts w:hint="eastAsia"/>
          <w:bCs/>
          <w:color w:val="auto"/>
        </w:rPr>
        <w:t>实施办法</w:t>
      </w:r>
      <w:r>
        <w:rPr>
          <w:rFonts w:hint="eastAsia" w:eastAsia="仿宋_GB2312" w:cs="仿宋_GB2312"/>
          <w:color w:val="auto"/>
        </w:rPr>
        <w:t>》不再进行量化测评。</w:t>
      </w:r>
    </w:p>
    <w:p>
      <w:pPr>
        <w:pStyle w:val="2"/>
        <w:widowControl w:val="0"/>
        <w:numPr>
          <w:ilvl w:val="0"/>
          <w:numId w:val="0"/>
        </w:numPr>
        <w:spacing w:line="580" w:lineRule="exact"/>
        <w:ind w:firstLine="632"/>
        <w:rPr>
          <w:rFonts w:hint="eastAsia"/>
          <w:color w:val="auto"/>
        </w:rPr>
      </w:pPr>
      <w:r>
        <w:rPr>
          <w:rFonts w:hint="eastAsia" w:ascii="仿宋" w:hAnsi="仿宋"/>
          <w:b/>
          <w:bCs/>
          <w:color w:val="auto"/>
        </w:rPr>
        <w:t xml:space="preserve">第三条 </w:t>
      </w:r>
      <w:r>
        <w:rPr>
          <w:rFonts w:hint="eastAsia"/>
          <w:color w:val="auto"/>
        </w:rPr>
        <w:t>素质能力测评成绩和智育成绩在各类评奖评优、毕业生就业推荐及推荐免试</w:t>
      </w:r>
      <w:r>
        <w:rPr>
          <w:color w:val="auto"/>
        </w:rPr>
        <w:t>攻读研究生</w:t>
      </w:r>
      <w:r>
        <w:rPr>
          <w:rFonts w:hint="eastAsia"/>
          <w:color w:val="auto"/>
        </w:rPr>
        <w:t>工作中综合使用。</w:t>
      </w:r>
    </w:p>
    <w:p>
      <w:pPr>
        <w:pStyle w:val="2"/>
        <w:widowControl w:val="0"/>
        <w:numPr>
          <w:ilvl w:val="0"/>
          <w:numId w:val="0"/>
        </w:numPr>
        <w:spacing w:line="580" w:lineRule="exact"/>
        <w:ind w:firstLine="632"/>
        <w:rPr>
          <w:color w:val="auto"/>
        </w:rPr>
      </w:pPr>
      <w:r>
        <w:rPr>
          <w:rFonts w:hint="eastAsia" w:ascii="仿宋" w:hAnsi="仿宋"/>
          <w:b/>
          <w:bCs/>
          <w:color w:val="auto"/>
        </w:rPr>
        <w:t xml:space="preserve">第四条 </w:t>
      </w:r>
      <w:r>
        <w:rPr>
          <w:rFonts w:hint="eastAsia"/>
          <w:color w:val="auto"/>
        </w:rPr>
        <w:t>凡我校在籍在读的全日制普通本科生（包括学校派出的访学学生）均应进行素质能力测评。素质能力测评每学年进行一次，一般于新学年开学后一个月</w:t>
      </w:r>
      <w:r>
        <w:rPr>
          <w:color w:val="auto"/>
        </w:rPr>
        <w:t>内完成。</w:t>
      </w:r>
    </w:p>
    <w:p>
      <w:pPr>
        <w:pStyle w:val="2"/>
        <w:widowControl w:val="0"/>
        <w:numPr>
          <w:ilvl w:val="0"/>
          <w:numId w:val="0"/>
        </w:numPr>
        <w:spacing w:line="580" w:lineRule="exact"/>
        <w:ind w:firstLine="632"/>
        <w:rPr>
          <w:rFonts w:hint="eastAsia"/>
          <w:b/>
          <w:bCs/>
          <w:color w:val="auto"/>
        </w:rPr>
      </w:pPr>
      <w:r>
        <w:rPr>
          <w:rFonts w:hint="eastAsia" w:ascii="仿宋" w:hAnsi="仿宋"/>
          <w:b/>
          <w:bCs/>
          <w:color w:val="auto"/>
        </w:rPr>
        <w:t xml:space="preserve">第五条 </w:t>
      </w:r>
      <w:r>
        <w:rPr>
          <w:rFonts w:hint="eastAsia"/>
          <w:color w:val="auto"/>
        </w:rPr>
        <w:t>素质能力测评内容由</w:t>
      </w:r>
      <w:r>
        <w:rPr>
          <w:rFonts w:hint="eastAsia" w:cs="Times New Roman"/>
          <w:color w:val="auto"/>
        </w:rPr>
        <w:t>品德修养、素质发展、能力拓展三部分组成</w:t>
      </w:r>
      <w:r>
        <w:rPr>
          <w:rFonts w:hint="eastAsia" w:eastAsia="仿宋_GB2312" w:cs="仿宋_GB2312"/>
          <w:color w:val="auto"/>
        </w:rPr>
        <w:t>。</w:t>
      </w:r>
    </w:p>
    <w:p>
      <w:pPr>
        <w:pStyle w:val="2"/>
        <w:widowControl w:val="0"/>
        <w:numPr>
          <w:ilvl w:val="0"/>
          <w:numId w:val="0"/>
        </w:numPr>
        <w:spacing w:line="580" w:lineRule="exact"/>
        <w:ind w:firstLine="629"/>
        <w:rPr>
          <w:rFonts w:hint="eastAsia"/>
          <w:color w:val="auto"/>
        </w:rPr>
      </w:pPr>
      <w:r>
        <w:rPr>
          <w:rFonts w:hint="eastAsia" w:ascii="仿宋" w:hAnsi="仿宋"/>
          <w:b/>
          <w:bCs/>
          <w:color w:val="auto"/>
        </w:rPr>
        <w:t xml:space="preserve">第六条 </w:t>
      </w:r>
      <w:r>
        <w:rPr>
          <w:rFonts w:hint="eastAsia"/>
          <w:color w:val="auto"/>
        </w:rPr>
        <w:t>品德修养由</w:t>
      </w:r>
      <w:r>
        <w:rPr>
          <w:rFonts w:hint="eastAsia"/>
          <w:bCs/>
          <w:color w:val="auto"/>
        </w:rPr>
        <w:t>政治立场、道德品质、行为修养</w:t>
      </w:r>
      <w:r>
        <w:rPr>
          <w:rFonts w:hint="eastAsia"/>
          <w:color w:val="auto"/>
        </w:rPr>
        <w:t>三部分组成。政治立场主要考核学生的政治信念、政治观点、政治方向、思想觉悟等情况；道德品质主要考核学生的道德水准、文明素养、法纪观念等日常表现情况；行为修养主要考核学生日常行为表现和参加日常集体政治理论学习情况。</w:t>
      </w:r>
    </w:p>
    <w:p>
      <w:pPr>
        <w:spacing w:line="580" w:lineRule="exact"/>
        <w:ind w:firstLine="609"/>
        <w:rPr>
          <w:rFonts w:hint="eastAsia"/>
          <w:color w:val="auto"/>
          <w:szCs w:val="32"/>
          <w:highlight w:val="none"/>
        </w:rPr>
      </w:pPr>
      <w:r>
        <w:rPr>
          <w:rFonts w:hint="eastAsia" w:ascii="仿宋" w:hAnsi="仿宋" w:eastAsia="仿宋"/>
          <w:b/>
          <w:bCs/>
          <w:color w:val="auto"/>
          <w:szCs w:val="32"/>
          <w:highlight w:val="none"/>
        </w:rPr>
        <w:t>第七条</w:t>
      </w:r>
      <w:r>
        <w:rPr>
          <w:rFonts w:hint="eastAsia"/>
          <w:color w:val="auto"/>
          <w:szCs w:val="32"/>
          <w:highlight w:val="none"/>
        </w:rPr>
        <w:t xml:space="preserve"> </w:t>
      </w:r>
      <w:r>
        <w:rPr>
          <w:rFonts w:hint="eastAsia" w:eastAsia="仿宋"/>
          <w:color w:val="auto"/>
          <w:szCs w:val="32"/>
          <w:highlight w:val="none"/>
        </w:rPr>
        <w:t>学生政治立场、道德品质方面出现严重问题的，测评时“品德修养”部分成绩计为</w:t>
      </w:r>
      <w:r>
        <w:rPr>
          <w:rFonts w:hint="eastAsia" w:ascii="仿宋_GB2312" w:hAnsi="仿宋_GB2312" w:eastAsia="仿宋" w:cs="Times New Roman"/>
          <w:color w:val="auto"/>
          <w:kern w:val="2"/>
          <w:sz w:val="32"/>
          <w:szCs w:val="32"/>
          <w:lang w:val="en-US" w:eastAsia="zh-CN" w:bidi="ar-SA"/>
        </w:rPr>
        <w:t>0</w:t>
      </w:r>
      <w:r>
        <w:rPr>
          <w:rFonts w:hint="eastAsia" w:eastAsia="仿宋"/>
          <w:color w:val="auto"/>
          <w:szCs w:val="32"/>
          <w:highlight w:val="none"/>
        </w:rPr>
        <w:t>分，且不得参与学校各类荣誉表彰项目评选。</w:t>
      </w:r>
    </w:p>
    <w:p>
      <w:pPr>
        <w:pStyle w:val="2"/>
        <w:widowControl w:val="0"/>
        <w:numPr>
          <w:ilvl w:val="0"/>
          <w:numId w:val="0"/>
        </w:numPr>
        <w:spacing w:line="580" w:lineRule="exact"/>
        <w:ind w:firstLine="632"/>
        <w:rPr>
          <w:color w:val="auto"/>
        </w:rPr>
      </w:pPr>
      <w:r>
        <w:rPr>
          <w:rFonts w:hint="eastAsia" w:ascii="仿宋" w:hAnsi="仿宋"/>
          <w:b/>
          <w:bCs/>
          <w:color w:val="auto"/>
        </w:rPr>
        <w:t>第</w:t>
      </w:r>
      <w:r>
        <w:rPr>
          <w:rFonts w:hint="eastAsia" w:ascii="仿宋" w:hAnsi="仿宋"/>
          <w:b/>
          <w:bCs/>
          <w:color w:val="auto"/>
          <w:lang w:eastAsia="zh-CN"/>
        </w:rPr>
        <w:t>八</w:t>
      </w:r>
      <w:r>
        <w:rPr>
          <w:rFonts w:hint="eastAsia" w:ascii="仿宋" w:hAnsi="仿宋"/>
          <w:b/>
          <w:bCs/>
          <w:color w:val="auto"/>
        </w:rPr>
        <w:t xml:space="preserve">条 </w:t>
      </w:r>
      <w:r>
        <w:rPr>
          <w:rFonts w:hint="eastAsia"/>
          <w:color w:val="auto"/>
        </w:rPr>
        <w:t>素质发展主要考核学生在</w:t>
      </w:r>
      <w:bookmarkStart w:id="1" w:name="_Hlk27401067"/>
      <w:r>
        <w:rPr>
          <w:rFonts w:hint="eastAsia" w:cs="Times New Roman"/>
          <w:color w:val="auto"/>
        </w:rPr>
        <w:t>体育、美育、劳育</w:t>
      </w:r>
      <w:r>
        <w:rPr>
          <w:rFonts w:hint="eastAsia"/>
          <w:color w:val="auto"/>
        </w:rPr>
        <w:t>三方面</w:t>
      </w:r>
      <w:bookmarkEnd w:id="1"/>
      <w:r>
        <w:rPr>
          <w:rFonts w:hint="eastAsia"/>
          <w:color w:val="auto"/>
        </w:rPr>
        <w:t>表现情况</w:t>
      </w:r>
      <w:r>
        <w:rPr>
          <w:color w:val="auto"/>
        </w:rPr>
        <w:t>。</w:t>
      </w:r>
    </w:p>
    <w:p>
      <w:pPr>
        <w:pStyle w:val="2"/>
        <w:widowControl w:val="0"/>
        <w:numPr>
          <w:ilvl w:val="0"/>
          <w:numId w:val="0"/>
        </w:numPr>
        <w:spacing w:line="580" w:lineRule="exact"/>
        <w:ind w:firstLine="632"/>
        <w:rPr>
          <w:rFonts w:hint="eastAsia"/>
          <w:color w:val="auto"/>
          <w:lang w:eastAsia="zh-CN"/>
        </w:rPr>
      </w:pPr>
      <w:r>
        <w:rPr>
          <w:rFonts w:hint="eastAsia" w:ascii="仿宋" w:hAnsi="仿宋"/>
          <w:b/>
          <w:bCs/>
          <w:color w:val="auto"/>
        </w:rPr>
        <w:t>第</w:t>
      </w:r>
      <w:r>
        <w:rPr>
          <w:rFonts w:hint="eastAsia" w:ascii="仿宋" w:hAnsi="仿宋"/>
          <w:b/>
          <w:bCs/>
          <w:color w:val="auto"/>
          <w:lang w:eastAsia="zh-CN"/>
        </w:rPr>
        <w:t>九</w:t>
      </w:r>
      <w:r>
        <w:rPr>
          <w:rFonts w:hint="eastAsia" w:ascii="仿宋" w:hAnsi="仿宋"/>
          <w:b/>
          <w:bCs/>
          <w:color w:val="auto"/>
        </w:rPr>
        <w:t xml:space="preserve">条 </w:t>
      </w:r>
      <w:r>
        <w:rPr>
          <w:rFonts w:hint="eastAsia"/>
          <w:color w:val="auto"/>
        </w:rPr>
        <w:t>能力拓展主要考核学生在各类实践活动中的表现、各类竞赛活动中的表现和学术成果、科技发明等方面表现情况。</w:t>
      </w:r>
    </w:p>
    <w:p>
      <w:pPr>
        <w:pStyle w:val="2"/>
        <w:widowControl w:val="0"/>
        <w:numPr>
          <w:ilvl w:val="0"/>
          <w:numId w:val="0"/>
        </w:numPr>
        <w:spacing w:line="580" w:lineRule="exact"/>
        <w:ind w:firstLine="632"/>
        <w:rPr>
          <w:rFonts w:hint="eastAsia" w:ascii="仿宋" w:hAnsi="仿宋"/>
          <w:b/>
          <w:bCs/>
          <w:color w:val="auto"/>
        </w:rPr>
      </w:pPr>
      <w:r>
        <w:rPr>
          <w:rFonts w:hint="eastAsia" w:ascii="仿宋" w:hAnsi="仿宋"/>
          <w:b/>
          <w:bCs/>
          <w:color w:val="auto"/>
        </w:rPr>
        <w:t xml:space="preserve">第十条 </w:t>
      </w:r>
      <w:r>
        <w:rPr>
          <w:rFonts w:hint="eastAsia" w:eastAsia="仿宋"/>
          <w:color w:val="auto"/>
          <w:szCs w:val="32"/>
          <w:highlight w:val="none"/>
        </w:rPr>
        <w:t>学生在品德修养、素质发展和能力拓展等方面有重大典型事迹或为学校作出重大突出贡献的，经学</w:t>
      </w:r>
      <w:r>
        <w:rPr>
          <w:rFonts w:hint="eastAsia" w:eastAsia="仿宋"/>
          <w:color w:val="auto"/>
          <w:szCs w:val="32"/>
          <w:highlight w:val="none"/>
          <w:lang w:val="en-US" w:eastAsia="zh-CN"/>
        </w:rPr>
        <w:t>院</w:t>
      </w:r>
      <w:r>
        <w:rPr>
          <w:rFonts w:hint="eastAsia" w:eastAsia="仿宋"/>
          <w:color w:val="auto"/>
          <w:szCs w:val="32"/>
          <w:highlight w:val="none"/>
        </w:rPr>
        <w:t>学生思想政治工作组研究同意，可在学生个人素质能力测评总成绩基础上再给予不超过</w:t>
      </w:r>
      <w:r>
        <w:rPr>
          <w:rFonts w:hint="eastAsia" w:ascii="仿宋_GB2312" w:hAnsi="仿宋_GB2312" w:eastAsia="仿宋" w:cs="Times New Roman"/>
          <w:color w:val="auto"/>
          <w:kern w:val="2"/>
          <w:sz w:val="32"/>
          <w:szCs w:val="32"/>
          <w:lang w:val="en-US" w:eastAsia="zh-CN" w:bidi="ar-SA"/>
        </w:rPr>
        <w:t>5</w:t>
      </w:r>
      <w:r>
        <w:rPr>
          <w:rFonts w:hint="eastAsia" w:eastAsia="仿宋"/>
          <w:color w:val="auto"/>
          <w:szCs w:val="32"/>
          <w:highlight w:val="none"/>
        </w:rPr>
        <w:t>分的加分。</w:t>
      </w:r>
    </w:p>
    <w:p>
      <w:pPr>
        <w:pStyle w:val="2"/>
        <w:widowControl w:val="0"/>
        <w:numPr>
          <w:ilvl w:val="0"/>
          <w:numId w:val="0"/>
        </w:numPr>
        <w:spacing w:line="580" w:lineRule="exact"/>
        <w:ind w:firstLine="632"/>
        <w:rPr>
          <w:rFonts w:hint="eastAsia" w:ascii="仿宋" w:hAnsi="仿宋"/>
          <w:color w:val="auto"/>
          <w:sz w:val="32"/>
          <w:szCs w:val="32"/>
          <w:highlight w:val="none"/>
          <w:lang w:val="en-US" w:eastAsia="zh-CN"/>
        </w:rPr>
      </w:pPr>
      <w:r>
        <w:rPr>
          <w:rFonts w:hint="eastAsia" w:ascii="仿宋" w:hAnsi="仿宋"/>
          <w:b/>
          <w:bCs/>
          <w:color w:val="auto"/>
        </w:rPr>
        <w:t>第十</w:t>
      </w:r>
      <w:r>
        <w:rPr>
          <w:rFonts w:hint="eastAsia" w:ascii="仿宋" w:hAnsi="仿宋"/>
          <w:b/>
          <w:bCs/>
          <w:color w:val="auto"/>
          <w:lang w:val="en-US" w:eastAsia="zh-CN"/>
        </w:rPr>
        <w:t>一</w:t>
      </w:r>
      <w:r>
        <w:rPr>
          <w:rFonts w:hint="eastAsia" w:ascii="仿宋" w:hAnsi="仿宋"/>
          <w:b/>
          <w:bCs/>
          <w:color w:val="auto"/>
        </w:rPr>
        <w:t xml:space="preserve">条 </w:t>
      </w:r>
      <w:r>
        <w:rPr>
          <w:rFonts w:hint="eastAsia"/>
          <w:color w:val="auto"/>
        </w:rPr>
        <w:t>本科生素质能力测评</w:t>
      </w:r>
      <w:r>
        <w:rPr>
          <w:color w:val="auto"/>
        </w:rPr>
        <w:t>工作</w:t>
      </w:r>
      <w:r>
        <w:rPr>
          <w:rFonts w:hint="eastAsia" w:ascii="仿宋" w:hAnsi="仿宋" w:eastAsia="仿宋"/>
          <w:color w:val="auto"/>
          <w:sz w:val="32"/>
          <w:szCs w:val="32"/>
          <w:highlight w:val="none"/>
        </w:rPr>
        <w:t>由学院成立学生综合测评领导小组</w:t>
      </w:r>
      <w:r>
        <w:rPr>
          <w:rFonts w:hint="eastAsia" w:ascii="仿宋" w:hAnsi="仿宋"/>
          <w:color w:val="auto"/>
          <w:sz w:val="32"/>
          <w:szCs w:val="32"/>
          <w:highlight w:val="none"/>
          <w:lang w:eastAsia="zh-CN"/>
        </w:rPr>
        <w:t>（</w:t>
      </w:r>
      <w:r>
        <w:rPr>
          <w:rFonts w:hint="eastAsia"/>
          <w:color w:val="auto"/>
        </w:rPr>
        <w:t>以下简称“领导小组”</w:t>
      </w:r>
      <w:r>
        <w:rPr>
          <w:rFonts w:hint="eastAsia" w:ascii="仿宋" w:hAnsi="仿宋"/>
          <w:color w:val="auto"/>
          <w:sz w:val="32"/>
          <w:szCs w:val="32"/>
          <w:highlight w:val="none"/>
          <w:lang w:eastAsia="zh-CN"/>
        </w:rPr>
        <w:t>）</w:t>
      </w:r>
      <w:r>
        <w:rPr>
          <w:rFonts w:hint="eastAsia" w:ascii="仿宋" w:hAnsi="仿宋" w:eastAsia="仿宋"/>
          <w:color w:val="auto"/>
          <w:sz w:val="32"/>
          <w:szCs w:val="32"/>
          <w:highlight w:val="none"/>
        </w:rPr>
        <w:t>，由学院主管学生工作领导担任组长，学院辅导员、</w:t>
      </w:r>
      <w:r>
        <w:rPr>
          <w:rFonts w:hint="eastAsia" w:ascii="仿宋" w:hAnsi="仿宋"/>
          <w:color w:val="auto"/>
          <w:sz w:val="32"/>
          <w:szCs w:val="32"/>
          <w:highlight w:val="none"/>
          <w:lang w:val="en-US" w:eastAsia="zh-CN"/>
        </w:rPr>
        <w:t>班主任、</w:t>
      </w:r>
      <w:r>
        <w:rPr>
          <w:rFonts w:hint="eastAsia" w:ascii="仿宋" w:hAnsi="仿宋" w:eastAsia="仿宋"/>
          <w:color w:val="auto"/>
          <w:sz w:val="32"/>
          <w:szCs w:val="32"/>
          <w:highlight w:val="none"/>
        </w:rPr>
        <w:t>分团委</w:t>
      </w:r>
      <w:r>
        <w:rPr>
          <w:rFonts w:hint="eastAsia" w:ascii="仿宋" w:hAnsi="仿宋"/>
          <w:color w:val="auto"/>
          <w:sz w:val="32"/>
          <w:szCs w:val="32"/>
          <w:highlight w:val="none"/>
          <w:lang w:val="en-US" w:eastAsia="zh-CN"/>
        </w:rPr>
        <w:t>及</w:t>
      </w:r>
      <w:r>
        <w:rPr>
          <w:rFonts w:hint="eastAsia" w:ascii="仿宋" w:hAnsi="仿宋" w:eastAsia="仿宋"/>
          <w:color w:val="auto"/>
          <w:sz w:val="32"/>
          <w:szCs w:val="32"/>
          <w:highlight w:val="none"/>
        </w:rPr>
        <w:t>学生会主席团成员任组员。</w:t>
      </w:r>
    </w:p>
    <w:p>
      <w:pPr>
        <w:pStyle w:val="2"/>
        <w:widowControl w:val="0"/>
        <w:numPr>
          <w:ilvl w:val="0"/>
          <w:numId w:val="0"/>
        </w:numPr>
        <w:spacing w:line="580" w:lineRule="exact"/>
        <w:ind w:firstLine="632"/>
        <w:rPr>
          <w:rFonts w:hint="eastAsia" w:eastAsia="PMingLiU"/>
          <w:color w:val="auto"/>
        </w:rPr>
      </w:pPr>
      <w:r>
        <w:rPr>
          <w:rFonts w:hint="eastAsia" w:ascii="仿宋" w:hAnsi="仿宋"/>
          <w:b/>
          <w:bCs/>
          <w:color w:val="auto"/>
        </w:rPr>
        <w:t>第十</w:t>
      </w:r>
      <w:r>
        <w:rPr>
          <w:rFonts w:hint="eastAsia" w:ascii="仿宋" w:hAnsi="仿宋"/>
          <w:b/>
          <w:bCs/>
          <w:color w:val="auto"/>
          <w:lang w:val="en-US" w:eastAsia="zh-CN"/>
        </w:rPr>
        <w:t>二</w:t>
      </w:r>
      <w:r>
        <w:rPr>
          <w:rFonts w:hint="eastAsia" w:ascii="仿宋" w:hAnsi="仿宋"/>
          <w:b/>
          <w:bCs/>
          <w:color w:val="auto"/>
        </w:rPr>
        <w:t xml:space="preserve">条 </w:t>
      </w:r>
      <w:r>
        <w:rPr>
          <w:rFonts w:hint="eastAsia"/>
          <w:color w:val="auto"/>
        </w:rPr>
        <w:t>学院领导小组</w:t>
      </w:r>
      <w:r>
        <w:rPr>
          <w:color w:val="auto"/>
        </w:rPr>
        <w:t>主要</w:t>
      </w:r>
      <w:r>
        <w:rPr>
          <w:rFonts w:hint="eastAsia"/>
          <w:color w:val="auto"/>
        </w:rPr>
        <w:t>负责</w:t>
      </w:r>
      <w:r>
        <w:rPr>
          <w:color w:val="auto"/>
          <w:lang w:eastAsia="zh-TW"/>
        </w:rPr>
        <w:t>在</w:t>
      </w:r>
      <w:r>
        <w:rPr>
          <w:rFonts w:hint="eastAsia"/>
          <w:color w:val="auto"/>
          <w:lang w:eastAsia="zh-TW"/>
        </w:rPr>
        <w:t>本</w:t>
      </w:r>
      <w:r>
        <w:rPr>
          <w:rFonts w:hint="eastAsia"/>
          <w:color w:val="auto"/>
        </w:rPr>
        <w:t>实施</w:t>
      </w:r>
      <w:r>
        <w:rPr>
          <w:rFonts w:hint="eastAsia"/>
          <w:color w:val="auto"/>
          <w:lang w:eastAsia="zh-TW"/>
        </w:rPr>
        <w:t>办法</w:t>
      </w:r>
      <w:r>
        <w:rPr>
          <w:color w:val="auto"/>
          <w:lang w:eastAsia="zh-TW"/>
        </w:rPr>
        <w:t>基础上制定符合学院实际情况的</w:t>
      </w:r>
      <w:r>
        <w:rPr>
          <w:rFonts w:hint="eastAsia"/>
          <w:color w:val="auto"/>
        </w:rPr>
        <w:t>本科生素质能力</w:t>
      </w:r>
      <w:r>
        <w:rPr>
          <w:color w:val="auto"/>
          <w:lang w:eastAsia="zh-TW"/>
        </w:rPr>
        <w:t>测评</w:t>
      </w:r>
      <w:r>
        <w:rPr>
          <w:rFonts w:hint="eastAsia"/>
          <w:color w:val="auto"/>
          <w:lang w:eastAsia="zh-TW"/>
        </w:rPr>
        <w:t>实施</w:t>
      </w:r>
      <w:r>
        <w:rPr>
          <w:color w:val="auto"/>
          <w:lang w:eastAsia="zh-TW"/>
        </w:rPr>
        <w:t>细则，</w:t>
      </w:r>
      <w:r>
        <w:rPr>
          <w:rFonts w:hint="eastAsia"/>
          <w:color w:val="auto"/>
          <w:highlight w:val="none"/>
          <w:lang w:val="en-US" w:eastAsia="zh-CN"/>
        </w:rPr>
        <w:t>落实</w:t>
      </w:r>
      <w:r>
        <w:rPr>
          <w:rFonts w:hint="eastAsia"/>
          <w:color w:val="auto"/>
        </w:rPr>
        <w:t>本单位学生素质能力测评工作，</w:t>
      </w:r>
      <w:r>
        <w:rPr>
          <w:color w:val="auto"/>
          <w:lang w:eastAsia="zh-TW"/>
        </w:rPr>
        <w:t>保证测评工作公平、公正</w:t>
      </w:r>
      <w:r>
        <w:rPr>
          <w:rFonts w:hint="eastAsia"/>
          <w:color w:val="auto"/>
          <w:lang w:eastAsia="zh-TW"/>
        </w:rPr>
        <w:t>、</w:t>
      </w:r>
      <w:r>
        <w:rPr>
          <w:color w:val="auto"/>
          <w:lang w:eastAsia="zh-TW"/>
        </w:rPr>
        <w:t>公开</w:t>
      </w:r>
      <w:r>
        <w:rPr>
          <w:rFonts w:hint="eastAsia"/>
          <w:color w:val="auto"/>
        </w:rPr>
        <w:t>。</w:t>
      </w:r>
    </w:p>
    <w:p>
      <w:pPr>
        <w:pStyle w:val="2"/>
        <w:widowControl w:val="0"/>
        <w:numPr>
          <w:ilvl w:val="0"/>
          <w:numId w:val="0"/>
        </w:numPr>
        <w:spacing w:line="580" w:lineRule="exact"/>
        <w:ind w:firstLine="632"/>
        <w:rPr>
          <w:color w:val="auto"/>
        </w:rPr>
      </w:pPr>
      <w:r>
        <w:rPr>
          <w:rFonts w:hint="eastAsia" w:ascii="仿宋" w:hAnsi="仿宋" w:eastAsia="仿宋"/>
          <w:b/>
          <w:bCs/>
          <w:color w:val="auto"/>
          <w:sz w:val="32"/>
          <w:szCs w:val="32"/>
        </w:rPr>
        <w:t>第十</w:t>
      </w:r>
      <w:r>
        <w:rPr>
          <w:rFonts w:hint="eastAsia" w:ascii="仿宋" w:hAnsi="仿宋" w:eastAsia="仿宋"/>
          <w:b/>
          <w:bCs/>
          <w:color w:val="auto"/>
          <w:sz w:val="32"/>
          <w:szCs w:val="32"/>
          <w:lang w:val="en-US" w:eastAsia="zh-CN"/>
        </w:rPr>
        <w:t>三</w:t>
      </w:r>
      <w:r>
        <w:rPr>
          <w:rFonts w:hint="eastAsia" w:ascii="仿宋" w:hAnsi="仿宋" w:eastAsia="仿宋"/>
          <w:b/>
          <w:bCs/>
          <w:color w:val="auto"/>
          <w:sz w:val="32"/>
          <w:szCs w:val="32"/>
        </w:rPr>
        <w:t>条</w:t>
      </w:r>
      <w:r>
        <w:rPr>
          <w:rFonts w:hint="eastAsia" w:ascii="仿宋_GB2312" w:hAnsi="仿宋_GB2312" w:eastAsia="仿宋" w:cs="仿宋_GB2312"/>
          <w:color w:val="auto"/>
          <w:sz w:val="32"/>
          <w:szCs w:val="32"/>
          <w:lang w:val="zh-TW"/>
        </w:rPr>
        <w:t xml:space="preserve"> </w:t>
      </w:r>
      <w:r>
        <w:rPr>
          <w:color w:val="auto"/>
        </w:rPr>
        <w:t>各</w:t>
      </w:r>
      <w:r>
        <w:rPr>
          <w:rFonts w:hint="eastAsia"/>
          <w:color w:val="auto"/>
        </w:rPr>
        <w:t>学生</w:t>
      </w:r>
      <w:r>
        <w:rPr>
          <w:color w:val="auto"/>
        </w:rPr>
        <w:t>年级成立</w:t>
      </w:r>
      <w:r>
        <w:rPr>
          <w:rFonts w:hint="eastAsia"/>
          <w:color w:val="auto"/>
        </w:rPr>
        <w:t>素质能力</w:t>
      </w:r>
      <w:r>
        <w:rPr>
          <w:color w:val="auto"/>
          <w:lang w:eastAsia="zh-TW"/>
        </w:rPr>
        <w:t>测评</w:t>
      </w:r>
      <w:r>
        <w:rPr>
          <w:color w:val="auto"/>
        </w:rPr>
        <w:t>工作组</w:t>
      </w:r>
      <w:r>
        <w:rPr>
          <w:rFonts w:hint="eastAsia"/>
          <w:color w:val="auto"/>
        </w:rPr>
        <w:t>（以下简称“</w:t>
      </w:r>
      <w:bookmarkStart w:id="2" w:name="_Hlk3814370"/>
      <w:r>
        <w:rPr>
          <w:rFonts w:hint="eastAsia"/>
          <w:color w:val="auto"/>
        </w:rPr>
        <w:t>素测工作组</w:t>
      </w:r>
      <w:bookmarkEnd w:id="2"/>
      <w:r>
        <w:rPr>
          <w:rFonts w:hint="eastAsia"/>
          <w:color w:val="auto"/>
        </w:rPr>
        <w:t>”）</w:t>
      </w:r>
      <w:r>
        <w:rPr>
          <w:color w:val="auto"/>
        </w:rPr>
        <w:t>，负责本年级学生素质能力测评工作。</w:t>
      </w:r>
      <w:r>
        <w:rPr>
          <w:rFonts w:hint="eastAsia"/>
          <w:color w:val="auto"/>
        </w:rPr>
        <w:t>素测工作组</w:t>
      </w:r>
      <w:r>
        <w:rPr>
          <w:color w:val="auto"/>
        </w:rPr>
        <w:t>由年级辅导员</w:t>
      </w:r>
      <w:r>
        <w:rPr>
          <w:rFonts w:hint="eastAsia"/>
          <w:color w:val="auto"/>
        </w:rPr>
        <w:t>任</w:t>
      </w:r>
      <w:r>
        <w:rPr>
          <w:color w:val="auto"/>
        </w:rPr>
        <w:t>组长，本年级各班</w:t>
      </w:r>
      <w:r>
        <w:rPr>
          <w:rFonts w:hint="eastAsia"/>
          <w:color w:val="auto"/>
        </w:rPr>
        <w:t>班主任、</w:t>
      </w:r>
      <w:r>
        <w:rPr>
          <w:color w:val="auto"/>
        </w:rPr>
        <w:t>团支部书记</w:t>
      </w:r>
      <w:r>
        <w:rPr>
          <w:rFonts w:hint="eastAsia"/>
          <w:color w:val="auto"/>
        </w:rPr>
        <w:t>、</w:t>
      </w:r>
      <w:r>
        <w:rPr>
          <w:color w:val="auto"/>
        </w:rPr>
        <w:t>班长</w:t>
      </w:r>
      <w:r>
        <w:rPr>
          <w:rFonts w:hint="eastAsia"/>
          <w:color w:val="auto"/>
        </w:rPr>
        <w:t>、</w:t>
      </w:r>
      <w:r>
        <w:rPr>
          <w:color w:val="auto"/>
        </w:rPr>
        <w:t>班级非学生干部代表</w:t>
      </w:r>
      <w:r>
        <w:rPr>
          <w:rFonts w:hint="eastAsia"/>
          <w:color w:val="auto"/>
        </w:rPr>
        <w:t>参与</w:t>
      </w:r>
      <w:r>
        <w:rPr>
          <w:color w:val="auto"/>
        </w:rPr>
        <w:t>。</w:t>
      </w:r>
    </w:p>
    <w:p>
      <w:pPr>
        <w:ind w:firstLine="632" w:firstLineChars="200"/>
        <w:rPr>
          <w:rFonts w:hint="eastAsia"/>
          <w:color w:val="auto"/>
          <w:lang w:val="zh-TW"/>
        </w:rPr>
      </w:pPr>
      <w:r>
        <w:rPr>
          <w:rFonts w:hint="eastAsia" w:ascii="仿宋" w:hAnsi="仿宋"/>
          <w:b/>
          <w:bCs/>
          <w:color w:val="auto"/>
        </w:rPr>
        <w:t>第十</w:t>
      </w:r>
      <w:r>
        <w:rPr>
          <w:rFonts w:hint="eastAsia" w:ascii="仿宋" w:hAnsi="仿宋"/>
          <w:b/>
          <w:bCs/>
          <w:color w:val="auto"/>
          <w:lang w:val="en-US" w:eastAsia="zh-CN"/>
        </w:rPr>
        <w:t>四</w:t>
      </w:r>
      <w:r>
        <w:rPr>
          <w:rFonts w:hint="eastAsia" w:ascii="仿宋" w:hAnsi="仿宋"/>
          <w:b/>
          <w:bCs/>
          <w:color w:val="auto"/>
        </w:rPr>
        <w:t xml:space="preserve">条 </w:t>
      </w:r>
      <w:r>
        <w:rPr>
          <w:rFonts w:hint="eastAsia" w:ascii="仿宋_GB2312" w:hAnsi="仿宋_GB2312" w:eastAsia="仿宋" w:cs="Times New Roman"/>
          <w:color w:val="auto"/>
          <w:kern w:val="2"/>
          <w:sz w:val="32"/>
          <w:szCs w:val="32"/>
          <w:lang w:val="en-US" w:eastAsia="zh-CN" w:bidi="ar-SA"/>
        </w:rPr>
        <w:t>各学生班级成立班级素质能力</w:t>
      </w:r>
      <w:r>
        <w:rPr>
          <w:rFonts w:ascii="仿宋_GB2312" w:hAnsi="仿宋_GB2312" w:eastAsia="仿宋" w:cs="Times New Roman"/>
          <w:color w:val="auto"/>
          <w:kern w:val="2"/>
          <w:sz w:val="32"/>
          <w:szCs w:val="32"/>
          <w:lang w:val="en-US" w:eastAsia="zh-TW" w:bidi="ar-SA"/>
        </w:rPr>
        <w:t>测评</w:t>
      </w:r>
      <w:r>
        <w:rPr>
          <w:rFonts w:ascii="仿宋_GB2312" w:hAnsi="仿宋_GB2312" w:eastAsia="仿宋" w:cs="Times New Roman"/>
          <w:color w:val="auto"/>
          <w:kern w:val="2"/>
          <w:sz w:val="32"/>
          <w:szCs w:val="32"/>
          <w:lang w:val="en-US" w:eastAsia="zh-CN" w:bidi="ar-SA"/>
        </w:rPr>
        <w:t>工作</w:t>
      </w:r>
      <w:r>
        <w:rPr>
          <w:rFonts w:hint="eastAsia" w:ascii="仿宋_GB2312" w:hAnsi="仿宋_GB2312" w:eastAsia="仿宋" w:cs="Times New Roman"/>
          <w:color w:val="auto"/>
          <w:kern w:val="2"/>
          <w:sz w:val="32"/>
          <w:szCs w:val="32"/>
          <w:lang w:val="en-US" w:eastAsia="zh-CN" w:bidi="ar-SA"/>
        </w:rPr>
        <w:t>小</w:t>
      </w:r>
      <w:r>
        <w:rPr>
          <w:rFonts w:ascii="仿宋_GB2312" w:hAnsi="仿宋_GB2312" w:eastAsia="仿宋" w:cs="Times New Roman"/>
          <w:color w:val="auto"/>
          <w:kern w:val="2"/>
          <w:sz w:val="32"/>
          <w:szCs w:val="32"/>
          <w:lang w:val="en-US" w:eastAsia="zh-CN" w:bidi="ar-SA"/>
        </w:rPr>
        <w:t>组</w:t>
      </w:r>
      <w:r>
        <w:rPr>
          <w:rFonts w:hint="eastAsia" w:ascii="仿宋_GB2312" w:hAnsi="仿宋_GB2312" w:eastAsia="仿宋" w:cs="Times New Roman"/>
          <w:color w:val="auto"/>
          <w:kern w:val="2"/>
          <w:sz w:val="32"/>
          <w:szCs w:val="32"/>
          <w:lang w:val="en-US" w:eastAsia="zh-CN" w:bidi="ar-SA"/>
        </w:rPr>
        <w:t>（以下简称“班级评议小组”），班主任担任组长，班长、团支书、学习委员及班级普通学生代表任组员。</w:t>
      </w:r>
    </w:p>
    <w:p>
      <w:pPr>
        <w:pStyle w:val="2"/>
        <w:widowControl w:val="0"/>
        <w:numPr>
          <w:ilvl w:val="0"/>
          <w:numId w:val="0"/>
        </w:numPr>
        <w:spacing w:line="580" w:lineRule="exact"/>
        <w:ind w:firstLine="632"/>
        <w:rPr>
          <w:color w:val="auto"/>
        </w:rPr>
      </w:pPr>
      <w:r>
        <w:rPr>
          <w:rFonts w:hint="eastAsia" w:ascii="仿宋" w:hAnsi="仿宋"/>
          <w:b/>
          <w:bCs/>
          <w:color w:val="auto"/>
        </w:rPr>
        <w:t>第十</w:t>
      </w:r>
      <w:r>
        <w:rPr>
          <w:rFonts w:hint="eastAsia" w:ascii="仿宋" w:hAnsi="仿宋"/>
          <w:b/>
          <w:bCs/>
          <w:color w:val="auto"/>
          <w:lang w:val="en-US" w:eastAsia="zh-CN"/>
        </w:rPr>
        <w:t>五</w:t>
      </w:r>
      <w:r>
        <w:rPr>
          <w:rFonts w:hint="eastAsia" w:ascii="仿宋" w:hAnsi="仿宋"/>
          <w:b/>
          <w:bCs/>
          <w:color w:val="auto"/>
        </w:rPr>
        <w:t xml:space="preserve">条 </w:t>
      </w:r>
      <w:r>
        <w:rPr>
          <w:rFonts w:hint="eastAsia"/>
          <w:color w:val="auto"/>
        </w:rPr>
        <w:t>素测工作组</w:t>
      </w:r>
      <w:r>
        <w:rPr>
          <w:color w:val="auto"/>
        </w:rPr>
        <w:t>的职责：</w:t>
      </w:r>
    </w:p>
    <w:p>
      <w:pPr>
        <w:pStyle w:val="9"/>
        <w:spacing w:line="580" w:lineRule="exact"/>
        <w:ind w:firstLine="640"/>
        <w:rPr>
          <w:rFonts w:ascii="仿宋_GB2312" w:hAnsi="仿宋_GB2312" w:eastAsia="仿宋" w:cs="仿宋_GB2312"/>
          <w:color w:val="auto"/>
          <w:sz w:val="32"/>
          <w:szCs w:val="32"/>
          <w:u w:val="none" w:color="auto"/>
          <w:lang w:val="zh-TW" w:eastAsia="zh-TW"/>
        </w:rPr>
      </w:pPr>
      <w:r>
        <w:rPr>
          <w:rFonts w:ascii="仿宋_GB2312" w:hAnsi="仿宋_GB2312" w:eastAsia="仿宋" w:cs="仿宋_GB2312"/>
          <w:color w:val="auto"/>
          <w:sz w:val="32"/>
          <w:szCs w:val="32"/>
          <w:u w:val="none" w:color="auto"/>
          <w:lang w:val="zh-TW" w:eastAsia="zh-TW"/>
        </w:rPr>
        <w:t>（一）在领导小组的指导下开展本专业</w:t>
      </w:r>
      <w:r>
        <w:rPr>
          <w:rFonts w:hint="eastAsia" w:ascii="仿宋_GB2312" w:hAnsi="仿宋_GB2312" w:eastAsia="仿宋" w:cs="仿宋_GB2312"/>
          <w:color w:val="auto"/>
          <w:sz w:val="32"/>
          <w:szCs w:val="32"/>
          <w:u w:val="none" w:color="auto"/>
          <w:lang w:val="zh-TW" w:eastAsia="zh-TW"/>
        </w:rPr>
        <w:t>年级</w:t>
      </w:r>
      <w:r>
        <w:rPr>
          <w:rFonts w:ascii="仿宋_GB2312" w:hAnsi="仿宋_GB2312" w:eastAsia="仿宋" w:cs="仿宋_GB2312"/>
          <w:color w:val="auto"/>
          <w:sz w:val="32"/>
          <w:szCs w:val="32"/>
          <w:u w:val="none" w:color="auto"/>
          <w:lang w:val="zh-TW" w:eastAsia="zh-TW"/>
        </w:rPr>
        <w:t>学生素质能力测评工作；</w:t>
      </w:r>
    </w:p>
    <w:p>
      <w:pPr>
        <w:pStyle w:val="4"/>
        <w:spacing w:line="580" w:lineRule="exact"/>
        <w:ind w:firstLine="640"/>
        <w:rPr>
          <w:rFonts w:ascii="仿宋_GB2312" w:hAnsi="仿宋_GB2312" w:eastAsia="仿宋" w:cs="仿宋_GB2312"/>
          <w:color w:val="auto"/>
          <w:sz w:val="32"/>
          <w:szCs w:val="32"/>
          <w:lang w:val="zh-TW" w:eastAsia="zh-TW"/>
        </w:rPr>
      </w:pPr>
      <w:r>
        <w:rPr>
          <w:rFonts w:ascii="仿宋_GB2312" w:hAnsi="仿宋_GB2312" w:eastAsia="仿宋" w:cs="仿宋_GB2312"/>
          <w:color w:val="auto"/>
          <w:sz w:val="32"/>
          <w:szCs w:val="32"/>
          <w:lang w:val="zh-TW" w:eastAsia="zh-TW"/>
        </w:rPr>
        <w:t>（二）负责审查核准相关测评数据；</w:t>
      </w:r>
    </w:p>
    <w:p>
      <w:pPr>
        <w:pStyle w:val="4"/>
        <w:spacing w:line="580" w:lineRule="exact"/>
        <w:ind w:firstLine="640"/>
        <w:rPr>
          <w:rFonts w:ascii="仿宋_GB2312" w:hAnsi="仿宋_GB2312" w:eastAsia="PMingLiU" w:cs="仿宋_GB2312"/>
          <w:color w:val="auto"/>
          <w:sz w:val="32"/>
          <w:szCs w:val="32"/>
          <w:lang w:val="zh-TW" w:eastAsia="zh-TW"/>
        </w:rPr>
      </w:pPr>
      <w:r>
        <w:rPr>
          <w:rFonts w:ascii="仿宋_GB2312" w:hAnsi="仿宋_GB2312" w:eastAsia="仿宋" w:cs="仿宋_GB2312"/>
          <w:color w:val="auto"/>
          <w:sz w:val="32"/>
          <w:szCs w:val="32"/>
          <w:lang w:val="zh-TW" w:eastAsia="zh-TW"/>
        </w:rPr>
        <w:t>（三）协调统一</w:t>
      </w:r>
      <w:r>
        <w:rPr>
          <w:rFonts w:hint="eastAsia" w:ascii="仿宋_GB2312" w:hAnsi="仿宋_GB2312" w:eastAsia="仿宋" w:cs="仿宋_GB2312"/>
          <w:color w:val="auto"/>
          <w:sz w:val="32"/>
          <w:szCs w:val="32"/>
          <w:lang w:val="zh-TW" w:eastAsia="zh-TW"/>
        </w:rPr>
        <w:t>本</w:t>
      </w:r>
      <w:r>
        <w:rPr>
          <w:rFonts w:ascii="仿宋_GB2312" w:hAnsi="仿宋_GB2312" w:eastAsia="仿宋" w:cs="仿宋_GB2312"/>
          <w:color w:val="auto"/>
          <w:sz w:val="32"/>
          <w:szCs w:val="32"/>
          <w:lang w:val="zh-TW" w:eastAsia="zh-TW"/>
        </w:rPr>
        <w:t>专业班级间的测评工作；</w:t>
      </w:r>
    </w:p>
    <w:p>
      <w:pPr>
        <w:pStyle w:val="4"/>
        <w:spacing w:line="580" w:lineRule="exact"/>
        <w:ind w:firstLine="640"/>
        <w:rPr>
          <w:rFonts w:ascii="仿宋_GB2312" w:hAnsi="仿宋_GB2312" w:eastAsia="PMingLiU" w:cs="仿宋_GB2312"/>
          <w:color w:val="auto"/>
          <w:sz w:val="32"/>
          <w:szCs w:val="32"/>
          <w:lang w:val="zh-TW" w:eastAsia="zh-TW"/>
        </w:rPr>
      </w:pPr>
      <w:r>
        <w:rPr>
          <w:rFonts w:ascii="仿宋_GB2312" w:hAnsi="仿宋_GB2312" w:eastAsia="仿宋" w:cs="仿宋_GB2312"/>
          <w:color w:val="auto"/>
          <w:sz w:val="32"/>
          <w:szCs w:val="32"/>
          <w:lang w:val="zh-TW" w:eastAsia="zh-TW"/>
        </w:rPr>
        <w:t>（四）做好素质能力测评</w:t>
      </w:r>
      <w:r>
        <w:rPr>
          <w:rFonts w:hint="eastAsia" w:ascii="仿宋_GB2312" w:hAnsi="仿宋_GB2312" w:eastAsia="仿宋" w:cs="仿宋_GB2312"/>
          <w:color w:val="auto"/>
          <w:sz w:val="32"/>
          <w:szCs w:val="32"/>
          <w:lang w:val="zh-TW" w:eastAsia="zh-TW"/>
        </w:rPr>
        <w:t>互评分等</w:t>
      </w:r>
      <w:r>
        <w:rPr>
          <w:rFonts w:ascii="仿宋_GB2312" w:hAnsi="仿宋_GB2312" w:eastAsia="仿宋" w:cs="仿宋_GB2312"/>
          <w:color w:val="auto"/>
          <w:sz w:val="32"/>
          <w:szCs w:val="32"/>
          <w:lang w:val="zh-TW" w:eastAsia="zh-TW"/>
        </w:rPr>
        <w:t>支撑材料的记录、收集、整理、保存工作</w:t>
      </w:r>
      <w:r>
        <w:rPr>
          <w:rFonts w:ascii="仿宋_GB2312" w:hAnsi="仿宋_GB2312" w:eastAsia="仿宋" w:cs="仿宋_GB2312"/>
          <w:color w:val="auto"/>
          <w:sz w:val="32"/>
          <w:szCs w:val="32"/>
          <w:lang w:val="zh-TW"/>
        </w:rPr>
        <w:t>；</w:t>
      </w:r>
    </w:p>
    <w:p>
      <w:pPr>
        <w:pStyle w:val="4"/>
        <w:spacing w:line="580" w:lineRule="exact"/>
        <w:ind w:firstLine="640"/>
        <w:rPr>
          <w:rFonts w:hint="eastAsia" w:ascii="仿宋_GB2312" w:hAnsi="仿宋_GB2312" w:eastAsia="仿宋" w:cs="仿宋_GB2312"/>
          <w:color w:val="auto"/>
          <w:sz w:val="32"/>
          <w:szCs w:val="32"/>
          <w:lang w:val="zh-TW"/>
        </w:rPr>
      </w:pPr>
      <w:r>
        <w:rPr>
          <w:rFonts w:ascii="仿宋_GB2312" w:hAnsi="仿宋_GB2312" w:eastAsia="仿宋" w:cs="仿宋_GB2312"/>
          <w:color w:val="auto"/>
          <w:sz w:val="32"/>
          <w:szCs w:val="32"/>
          <w:lang w:val="zh-TW" w:eastAsia="zh-TW"/>
        </w:rPr>
        <w:t>（五）填报</w:t>
      </w:r>
      <w:r>
        <w:rPr>
          <w:rFonts w:ascii="仿宋_GB2312" w:hAnsi="仿宋_GB2312" w:eastAsia="仿宋" w:cs="仿宋_GB2312"/>
          <w:color w:val="auto"/>
          <w:sz w:val="32"/>
          <w:szCs w:val="32"/>
          <w:lang w:val="zh-TW"/>
        </w:rPr>
        <w:t>素质能力测评</w:t>
      </w:r>
      <w:r>
        <w:rPr>
          <w:rFonts w:ascii="仿宋_GB2312" w:hAnsi="仿宋_GB2312" w:eastAsia="仿宋" w:cs="仿宋_GB2312"/>
          <w:color w:val="auto"/>
          <w:sz w:val="32"/>
          <w:szCs w:val="32"/>
          <w:lang w:val="zh-TW" w:eastAsia="zh-TW"/>
        </w:rPr>
        <w:t>工作</w:t>
      </w:r>
      <w:r>
        <w:rPr>
          <w:rFonts w:ascii="仿宋_GB2312" w:hAnsi="仿宋_GB2312" w:eastAsia="仿宋" w:cs="仿宋_GB2312"/>
          <w:color w:val="auto"/>
          <w:sz w:val="32"/>
          <w:szCs w:val="32"/>
          <w:lang w:val="zh-TW"/>
        </w:rPr>
        <w:t>中</w:t>
      </w:r>
      <w:r>
        <w:rPr>
          <w:rFonts w:ascii="仿宋_GB2312" w:hAnsi="仿宋_GB2312" w:eastAsia="仿宋" w:cs="仿宋_GB2312"/>
          <w:color w:val="auto"/>
          <w:sz w:val="32"/>
          <w:szCs w:val="32"/>
          <w:lang w:val="zh-TW" w:eastAsia="zh-TW"/>
        </w:rPr>
        <w:t>有关表格并汇总存档</w:t>
      </w:r>
      <w:r>
        <w:rPr>
          <w:rFonts w:ascii="仿宋_GB2312" w:hAnsi="仿宋_GB2312" w:eastAsia="仿宋" w:cs="仿宋_GB2312"/>
          <w:color w:val="auto"/>
          <w:sz w:val="32"/>
          <w:szCs w:val="32"/>
          <w:lang w:val="zh-TW"/>
        </w:rPr>
        <w:t>。</w:t>
      </w:r>
    </w:p>
    <w:p>
      <w:pPr>
        <w:pStyle w:val="4"/>
        <w:spacing w:line="580" w:lineRule="exact"/>
        <w:ind w:firstLine="640"/>
        <w:rPr>
          <w:rFonts w:ascii="仿宋_GB2312" w:hAnsi="仿宋_GB2312" w:eastAsia="PMingLiU" w:cs="仿宋_GB2312"/>
          <w:color w:val="auto"/>
          <w:sz w:val="32"/>
          <w:szCs w:val="32"/>
          <w:lang w:val="zh-TW"/>
        </w:rPr>
      </w:pPr>
      <w:r>
        <w:rPr>
          <w:rFonts w:hint="eastAsia" w:ascii="仿宋" w:hAnsi="仿宋" w:eastAsia="仿宋" w:cs="Times New Roman"/>
          <w:b/>
          <w:bCs/>
          <w:color w:val="auto"/>
          <w:kern w:val="2"/>
          <w:sz w:val="32"/>
          <w:szCs w:val="32"/>
          <w:lang w:val="en-US" w:eastAsia="zh-CN" w:bidi="ar-SA"/>
        </w:rPr>
        <w:t xml:space="preserve">第十六条 </w:t>
      </w:r>
      <w:r>
        <w:rPr>
          <w:rFonts w:hint="eastAsia" w:ascii="仿宋_GB2312" w:hAnsi="仿宋_GB2312" w:eastAsia="仿宋" w:cs="仿宋_GB2312"/>
          <w:color w:val="auto"/>
          <w:sz w:val="32"/>
          <w:szCs w:val="32"/>
          <w:lang w:val="zh-TW"/>
        </w:rPr>
        <w:t>学生素质能力测评数据主要来源于《西北农林科技大学大学生第二课堂成绩单》和学生个人提供的支撑材料。</w:t>
      </w:r>
    </w:p>
    <w:p>
      <w:pPr>
        <w:pStyle w:val="2"/>
        <w:widowControl w:val="0"/>
        <w:numPr>
          <w:ilvl w:val="0"/>
          <w:numId w:val="0"/>
        </w:numPr>
        <w:spacing w:line="580" w:lineRule="exact"/>
        <w:ind w:firstLine="632"/>
        <w:rPr>
          <w:color w:val="auto"/>
        </w:rPr>
      </w:pPr>
      <w:r>
        <w:rPr>
          <w:rFonts w:hint="eastAsia" w:ascii="仿宋" w:hAnsi="仿宋" w:eastAsia="仿宋" w:cs="Times New Roman"/>
          <w:b/>
          <w:bCs/>
          <w:color w:val="auto"/>
          <w:kern w:val="2"/>
          <w:sz w:val="32"/>
          <w:szCs w:val="32"/>
          <w:lang w:val="en-US" w:eastAsia="zh-CN" w:bidi="ar-SA"/>
        </w:rPr>
        <w:t>第十</w:t>
      </w:r>
      <w:r>
        <w:rPr>
          <w:rFonts w:hint="eastAsia" w:ascii="仿宋" w:hAnsi="仿宋" w:cs="Times New Roman"/>
          <w:b/>
          <w:bCs/>
          <w:color w:val="auto"/>
          <w:kern w:val="2"/>
          <w:sz w:val="32"/>
          <w:szCs w:val="32"/>
          <w:lang w:val="en-US" w:eastAsia="zh-CN" w:bidi="ar-SA"/>
        </w:rPr>
        <w:t>七</w:t>
      </w:r>
      <w:r>
        <w:rPr>
          <w:rFonts w:hint="eastAsia" w:ascii="仿宋" w:hAnsi="仿宋" w:eastAsia="仿宋" w:cs="Times New Roman"/>
          <w:b/>
          <w:bCs/>
          <w:color w:val="auto"/>
          <w:kern w:val="2"/>
          <w:sz w:val="32"/>
          <w:szCs w:val="32"/>
          <w:lang w:val="en-US" w:eastAsia="zh-CN" w:bidi="ar-SA"/>
        </w:rPr>
        <w:t xml:space="preserve">条 </w:t>
      </w:r>
      <w:r>
        <w:rPr>
          <w:rFonts w:hint="eastAsia" w:cs="仿宋_GB2312"/>
          <w:color w:val="auto"/>
          <w:lang w:val="zh-TW"/>
        </w:rPr>
        <w:t>学生素质能力测评</w:t>
      </w:r>
      <w:r>
        <w:rPr>
          <w:color w:val="auto"/>
        </w:rPr>
        <w:t>程序：</w:t>
      </w:r>
    </w:p>
    <w:p>
      <w:pPr>
        <w:pStyle w:val="9"/>
        <w:spacing w:line="580" w:lineRule="exact"/>
        <w:ind w:firstLine="640"/>
        <w:rPr>
          <w:rFonts w:ascii="仿宋_GB2312" w:hAnsi="仿宋_GB2312" w:eastAsia="仿宋" w:cs="仿宋_GB2312"/>
          <w:color w:val="auto"/>
          <w:sz w:val="32"/>
          <w:szCs w:val="32"/>
          <w:u w:val="none" w:color="auto"/>
          <w:lang w:val="zh-TW" w:eastAsia="zh-TW"/>
        </w:rPr>
      </w:pPr>
      <w:r>
        <w:rPr>
          <w:rFonts w:ascii="仿宋_GB2312" w:hAnsi="仿宋_GB2312" w:eastAsia="仿宋" w:cs="仿宋_GB2312"/>
          <w:color w:val="auto"/>
          <w:sz w:val="32"/>
          <w:szCs w:val="32"/>
          <w:u w:val="none" w:color="auto"/>
          <w:lang w:val="zh-TW" w:eastAsia="zh-TW"/>
        </w:rPr>
        <w:t>（一）学生根据学院测评细则</w:t>
      </w:r>
      <w:r>
        <w:rPr>
          <w:rFonts w:hint="eastAsia" w:ascii="仿宋_GB2312" w:hAnsi="仿宋_GB2312" w:eastAsia="仿宋" w:cs="仿宋_GB2312"/>
          <w:color w:val="auto"/>
          <w:sz w:val="32"/>
          <w:szCs w:val="32"/>
          <w:u w:val="none" w:color="auto"/>
          <w:lang w:val="zh-TW"/>
        </w:rPr>
        <w:t>提供</w:t>
      </w:r>
      <w:r>
        <w:rPr>
          <w:rFonts w:ascii="仿宋_GB2312" w:hAnsi="仿宋_GB2312" w:eastAsia="仿宋" w:cs="仿宋_GB2312"/>
          <w:color w:val="auto"/>
          <w:sz w:val="32"/>
          <w:szCs w:val="32"/>
          <w:u w:val="none" w:color="auto"/>
          <w:lang w:val="zh-TW"/>
        </w:rPr>
        <w:t>个人相关</w:t>
      </w:r>
      <w:r>
        <w:rPr>
          <w:rFonts w:hint="eastAsia" w:ascii="仿宋_GB2312" w:hAnsi="仿宋_GB2312" w:eastAsia="仿宋" w:cs="仿宋_GB2312"/>
          <w:color w:val="auto"/>
          <w:sz w:val="32"/>
          <w:szCs w:val="32"/>
          <w:u w:val="none" w:color="auto"/>
        </w:rPr>
        <w:t>支撑</w:t>
      </w:r>
      <w:r>
        <w:rPr>
          <w:rFonts w:ascii="仿宋_GB2312" w:hAnsi="仿宋_GB2312" w:eastAsia="仿宋" w:cs="仿宋_GB2312"/>
          <w:color w:val="auto"/>
          <w:sz w:val="32"/>
          <w:szCs w:val="32"/>
          <w:u w:val="none" w:color="auto"/>
          <w:lang w:val="zh-TW"/>
        </w:rPr>
        <w:t>材料</w:t>
      </w:r>
      <w:r>
        <w:rPr>
          <w:rFonts w:ascii="仿宋_GB2312" w:hAnsi="仿宋_GB2312" w:eastAsia="仿宋" w:cs="仿宋_GB2312"/>
          <w:color w:val="auto"/>
          <w:sz w:val="32"/>
          <w:szCs w:val="32"/>
          <w:u w:val="none" w:color="auto"/>
          <w:lang w:val="zh-TW" w:eastAsia="zh-TW"/>
        </w:rPr>
        <w:t>；</w:t>
      </w:r>
    </w:p>
    <w:p>
      <w:pPr>
        <w:pStyle w:val="9"/>
        <w:spacing w:line="580" w:lineRule="exact"/>
        <w:ind w:firstLine="640"/>
        <w:rPr>
          <w:rFonts w:ascii="仿宋_GB2312" w:hAnsi="仿宋_GB2312" w:eastAsia="仿宋" w:cs="仿宋_GB2312"/>
          <w:color w:val="auto"/>
          <w:sz w:val="32"/>
          <w:szCs w:val="32"/>
          <w:u w:val="none" w:color="auto"/>
          <w:lang w:val="zh-TW" w:eastAsia="zh-TW"/>
        </w:rPr>
      </w:pPr>
      <w:r>
        <w:rPr>
          <w:rFonts w:ascii="仿宋_GB2312" w:hAnsi="仿宋_GB2312" w:eastAsia="仿宋" w:cs="仿宋_GB2312"/>
          <w:color w:val="auto"/>
          <w:sz w:val="32"/>
          <w:szCs w:val="32"/>
          <w:u w:val="none" w:color="auto"/>
          <w:lang w:val="zh-TW" w:eastAsia="zh-TW"/>
        </w:rPr>
        <w:t>（二）</w:t>
      </w:r>
      <w:r>
        <w:rPr>
          <w:rFonts w:hint="eastAsia" w:ascii="仿宋_GB2312" w:hAnsi="仿宋_GB2312" w:eastAsia="仿宋" w:cs="仿宋_GB2312"/>
          <w:color w:val="auto"/>
          <w:sz w:val="32"/>
          <w:szCs w:val="32"/>
          <w:u w:val="none" w:color="auto"/>
          <w:lang w:val="zh-TW" w:eastAsia="zh-TW"/>
        </w:rPr>
        <w:t>素测工作组</w:t>
      </w:r>
      <w:r>
        <w:rPr>
          <w:rFonts w:hint="eastAsia" w:ascii="仿宋_GB2312" w:hAnsi="仿宋_GB2312" w:eastAsia="仿宋" w:cs="仿宋_GB2312"/>
          <w:color w:val="auto"/>
          <w:sz w:val="32"/>
          <w:szCs w:val="32"/>
          <w:u w:val="none" w:color="auto"/>
          <w:lang w:val="zh-TW"/>
        </w:rPr>
        <w:t>对</w:t>
      </w:r>
      <w:r>
        <w:rPr>
          <w:rFonts w:ascii="仿宋_GB2312" w:hAnsi="仿宋_GB2312" w:eastAsia="仿宋" w:cs="仿宋_GB2312"/>
          <w:color w:val="auto"/>
          <w:sz w:val="32"/>
          <w:szCs w:val="32"/>
          <w:u w:val="none" w:color="auto"/>
          <w:lang w:val="zh-TW"/>
        </w:rPr>
        <w:t>学生提供</w:t>
      </w:r>
      <w:r>
        <w:rPr>
          <w:rFonts w:hint="eastAsia" w:ascii="仿宋_GB2312" w:hAnsi="仿宋_GB2312" w:eastAsia="仿宋" w:cs="仿宋_GB2312"/>
          <w:color w:val="auto"/>
          <w:sz w:val="32"/>
          <w:szCs w:val="32"/>
          <w:u w:val="none" w:color="auto"/>
          <w:lang w:val="zh-TW"/>
        </w:rPr>
        <w:t>的</w:t>
      </w:r>
      <w:r>
        <w:rPr>
          <w:rFonts w:ascii="仿宋_GB2312" w:hAnsi="仿宋_GB2312" w:eastAsia="仿宋" w:cs="仿宋_GB2312"/>
          <w:color w:val="auto"/>
          <w:sz w:val="32"/>
          <w:szCs w:val="32"/>
          <w:u w:val="none" w:color="auto"/>
          <w:lang w:val="zh-TW"/>
        </w:rPr>
        <w:t>相关材料进行审核</w:t>
      </w:r>
      <w:r>
        <w:rPr>
          <w:rFonts w:hint="eastAsia" w:ascii="仿宋_GB2312" w:hAnsi="仿宋_GB2312" w:eastAsia="仿宋" w:cs="仿宋_GB2312"/>
          <w:color w:val="auto"/>
          <w:sz w:val="32"/>
          <w:szCs w:val="32"/>
          <w:u w:val="none" w:color="auto"/>
          <w:lang w:val="zh-TW"/>
        </w:rPr>
        <w:t>和统计后，</w:t>
      </w:r>
      <w:r>
        <w:rPr>
          <w:rFonts w:ascii="仿宋_GB2312" w:hAnsi="仿宋_GB2312" w:eastAsia="仿宋" w:cs="仿宋_GB2312"/>
          <w:color w:val="auto"/>
          <w:sz w:val="32"/>
          <w:szCs w:val="32"/>
          <w:u w:val="none" w:color="auto"/>
          <w:lang w:val="zh-TW" w:eastAsia="zh-TW"/>
        </w:rPr>
        <w:t>生成学生</w:t>
      </w:r>
      <w:r>
        <w:rPr>
          <w:rFonts w:hint="eastAsia" w:ascii="仿宋_GB2312" w:hAnsi="仿宋_GB2312" w:eastAsia="仿宋" w:cs="仿宋_GB2312"/>
          <w:color w:val="auto"/>
          <w:sz w:val="32"/>
          <w:szCs w:val="32"/>
          <w:u w:val="none" w:color="auto"/>
          <w:lang w:val="zh-TW" w:eastAsia="zh-TW"/>
        </w:rPr>
        <w:t>测评</w:t>
      </w:r>
      <w:r>
        <w:rPr>
          <w:rFonts w:ascii="仿宋_GB2312" w:hAnsi="仿宋_GB2312" w:eastAsia="仿宋" w:cs="仿宋_GB2312"/>
          <w:color w:val="auto"/>
          <w:sz w:val="32"/>
          <w:szCs w:val="32"/>
          <w:u w:val="none" w:color="auto"/>
          <w:lang w:val="zh-TW" w:eastAsia="zh-TW"/>
        </w:rPr>
        <w:t>成绩</w:t>
      </w:r>
      <w:r>
        <w:rPr>
          <w:rFonts w:hint="eastAsia" w:ascii="仿宋_GB2312" w:hAnsi="仿宋_GB2312" w:eastAsia="仿宋" w:cs="仿宋_GB2312"/>
          <w:color w:val="auto"/>
          <w:sz w:val="32"/>
          <w:szCs w:val="32"/>
          <w:u w:val="none" w:color="auto"/>
          <w:lang w:val="zh-TW"/>
        </w:rPr>
        <w:t>、</w:t>
      </w:r>
      <w:r>
        <w:rPr>
          <w:rFonts w:ascii="仿宋_GB2312" w:hAnsi="仿宋_GB2312" w:eastAsia="仿宋" w:cs="仿宋_GB2312"/>
          <w:color w:val="auto"/>
          <w:sz w:val="32"/>
          <w:szCs w:val="32"/>
          <w:u w:val="none" w:color="auto"/>
          <w:lang w:val="zh-TW" w:eastAsia="zh-TW"/>
        </w:rPr>
        <w:t>专业</w:t>
      </w:r>
      <w:r>
        <w:rPr>
          <w:rFonts w:hint="eastAsia" w:ascii="仿宋_GB2312" w:hAnsi="仿宋_GB2312" w:eastAsia="仿宋" w:cs="仿宋_GB2312"/>
          <w:color w:val="auto"/>
          <w:sz w:val="32"/>
          <w:szCs w:val="32"/>
          <w:u w:val="none" w:color="auto"/>
          <w:lang w:val="zh-TW" w:eastAsia="zh-TW"/>
        </w:rPr>
        <w:t>年级</w:t>
      </w:r>
      <w:r>
        <w:rPr>
          <w:rFonts w:ascii="仿宋_GB2312" w:hAnsi="仿宋_GB2312" w:eastAsia="仿宋" w:cs="仿宋_GB2312"/>
          <w:color w:val="auto"/>
          <w:sz w:val="32"/>
          <w:szCs w:val="32"/>
          <w:u w:val="none" w:color="auto"/>
          <w:lang w:val="zh-TW" w:eastAsia="zh-TW"/>
        </w:rPr>
        <w:t>排名</w:t>
      </w:r>
      <w:r>
        <w:rPr>
          <w:rFonts w:hint="eastAsia" w:ascii="仿宋_GB2312" w:hAnsi="仿宋_GB2312" w:eastAsia="仿宋" w:cs="仿宋_GB2312"/>
          <w:color w:val="auto"/>
          <w:sz w:val="32"/>
          <w:szCs w:val="32"/>
          <w:u w:val="none" w:color="auto"/>
          <w:lang w:val="zh-TW"/>
        </w:rPr>
        <w:t>、</w:t>
      </w:r>
      <w:r>
        <w:rPr>
          <w:rFonts w:ascii="仿宋_GB2312" w:hAnsi="仿宋_GB2312" w:eastAsia="仿宋" w:cs="仿宋_GB2312"/>
          <w:color w:val="auto"/>
          <w:sz w:val="32"/>
          <w:szCs w:val="32"/>
          <w:u w:val="none" w:color="auto"/>
          <w:lang w:val="zh-TW"/>
        </w:rPr>
        <w:t>班级排名</w:t>
      </w:r>
      <w:r>
        <w:rPr>
          <w:rFonts w:ascii="仿宋_GB2312" w:hAnsi="仿宋_GB2312" w:eastAsia="仿宋" w:cs="仿宋_GB2312"/>
          <w:color w:val="auto"/>
          <w:sz w:val="32"/>
          <w:szCs w:val="32"/>
          <w:u w:val="none" w:color="auto"/>
          <w:lang w:val="zh-TW" w:eastAsia="zh-TW"/>
        </w:rPr>
        <w:t>；</w:t>
      </w:r>
    </w:p>
    <w:p>
      <w:pPr>
        <w:pStyle w:val="9"/>
        <w:spacing w:line="580" w:lineRule="exact"/>
        <w:ind w:firstLine="640"/>
        <w:rPr>
          <w:rFonts w:ascii="仿宋_GB2312" w:hAnsi="仿宋_GB2312" w:eastAsia="仿宋" w:cs="仿宋_GB2312"/>
          <w:color w:val="auto"/>
          <w:sz w:val="32"/>
          <w:szCs w:val="32"/>
          <w:u w:val="none" w:color="auto"/>
          <w:lang w:val="zh-TW" w:eastAsia="zh-TW"/>
        </w:rPr>
      </w:pPr>
      <w:r>
        <w:rPr>
          <w:rFonts w:ascii="仿宋_GB2312" w:hAnsi="仿宋_GB2312" w:eastAsia="仿宋" w:cs="仿宋_GB2312"/>
          <w:color w:val="auto"/>
          <w:sz w:val="32"/>
          <w:szCs w:val="32"/>
          <w:u w:val="none" w:color="auto"/>
          <w:lang w:val="zh-TW" w:eastAsia="zh-TW"/>
        </w:rPr>
        <w:t>（三）</w:t>
      </w:r>
      <w:r>
        <w:rPr>
          <w:rFonts w:hint="eastAsia" w:ascii="仿宋_GB2312" w:hAnsi="仿宋_GB2312" w:eastAsia="仿宋" w:cs="仿宋_GB2312"/>
          <w:color w:val="auto"/>
          <w:sz w:val="32"/>
          <w:szCs w:val="32"/>
          <w:u w:val="none" w:color="auto"/>
          <w:lang w:val="zh-TW" w:eastAsia="zh-TW"/>
        </w:rPr>
        <w:t>素测工作组</w:t>
      </w:r>
      <w:r>
        <w:rPr>
          <w:rFonts w:ascii="仿宋_GB2312" w:hAnsi="仿宋_GB2312" w:eastAsia="仿宋" w:cs="仿宋_GB2312"/>
          <w:color w:val="auto"/>
          <w:sz w:val="32"/>
          <w:szCs w:val="32"/>
          <w:u w:val="none" w:color="auto"/>
          <w:lang w:val="zh-TW" w:eastAsia="zh-TW"/>
        </w:rPr>
        <w:t>向学生反馈</w:t>
      </w:r>
      <w:r>
        <w:rPr>
          <w:rFonts w:hint="eastAsia" w:ascii="仿宋_GB2312" w:hAnsi="仿宋_GB2312" w:eastAsia="仿宋" w:cs="仿宋_GB2312"/>
          <w:color w:val="auto"/>
          <w:sz w:val="32"/>
          <w:szCs w:val="32"/>
          <w:u w:val="none" w:color="auto"/>
          <w:lang w:val="zh-TW" w:eastAsia="zh-TW"/>
        </w:rPr>
        <w:t>测评</w:t>
      </w:r>
      <w:r>
        <w:rPr>
          <w:rFonts w:ascii="仿宋_GB2312" w:hAnsi="仿宋_GB2312" w:eastAsia="仿宋" w:cs="仿宋_GB2312"/>
          <w:color w:val="auto"/>
          <w:sz w:val="32"/>
          <w:szCs w:val="32"/>
          <w:u w:val="none" w:color="auto"/>
          <w:lang w:val="zh-TW" w:eastAsia="zh-TW"/>
        </w:rPr>
        <w:t>成绩</w:t>
      </w:r>
      <w:r>
        <w:rPr>
          <w:rFonts w:hint="eastAsia" w:ascii="仿宋_GB2312" w:hAnsi="仿宋_GB2312" w:eastAsia="仿宋" w:cs="仿宋_GB2312"/>
          <w:color w:val="auto"/>
          <w:sz w:val="32"/>
          <w:szCs w:val="32"/>
          <w:u w:val="none" w:color="auto"/>
          <w:lang w:val="zh-TW"/>
        </w:rPr>
        <w:t>、</w:t>
      </w:r>
      <w:r>
        <w:rPr>
          <w:rFonts w:ascii="仿宋_GB2312" w:hAnsi="仿宋_GB2312" w:eastAsia="仿宋" w:cs="仿宋_GB2312"/>
          <w:color w:val="auto"/>
          <w:sz w:val="32"/>
          <w:szCs w:val="32"/>
          <w:u w:val="none" w:color="auto"/>
          <w:lang w:val="zh-TW" w:eastAsia="zh-TW"/>
        </w:rPr>
        <w:t>专业</w:t>
      </w:r>
      <w:r>
        <w:rPr>
          <w:rFonts w:hint="eastAsia" w:ascii="仿宋_GB2312" w:hAnsi="仿宋_GB2312" w:eastAsia="仿宋" w:cs="仿宋_GB2312"/>
          <w:color w:val="auto"/>
          <w:sz w:val="32"/>
          <w:szCs w:val="32"/>
          <w:u w:val="none" w:color="auto"/>
          <w:lang w:val="zh-TW" w:eastAsia="zh-TW"/>
        </w:rPr>
        <w:t>年级</w:t>
      </w:r>
      <w:r>
        <w:rPr>
          <w:rFonts w:ascii="仿宋_GB2312" w:hAnsi="仿宋_GB2312" w:eastAsia="仿宋" w:cs="仿宋_GB2312"/>
          <w:color w:val="auto"/>
          <w:sz w:val="32"/>
          <w:szCs w:val="32"/>
          <w:u w:val="none" w:color="auto"/>
          <w:lang w:val="zh-TW" w:eastAsia="zh-TW"/>
        </w:rPr>
        <w:t>排名</w:t>
      </w:r>
      <w:r>
        <w:rPr>
          <w:rFonts w:hint="eastAsia" w:ascii="仿宋_GB2312" w:hAnsi="仿宋_GB2312" w:eastAsia="仿宋" w:cs="仿宋_GB2312"/>
          <w:color w:val="auto"/>
          <w:sz w:val="32"/>
          <w:szCs w:val="32"/>
          <w:u w:val="none" w:color="auto"/>
          <w:lang w:val="zh-TW"/>
        </w:rPr>
        <w:t>、</w:t>
      </w:r>
      <w:r>
        <w:rPr>
          <w:rFonts w:ascii="仿宋_GB2312" w:hAnsi="仿宋_GB2312" w:eastAsia="仿宋" w:cs="仿宋_GB2312"/>
          <w:color w:val="auto"/>
          <w:sz w:val="32"/>
          <w:szCs w:val="32"/>
          <w:u w:val="none" w:color="auto"/>
          <w:lang w:val="zh-TW"/>
        </w:rPr>
        <w:t>班级排名</w:t>
      </w:r>
      <w:r>
        <w:rPr>
          <w:rFonts w:hint="eastAsia" w:ascii="仿宋_GB2312" w:hAnsi="仿宋_GB2312" w:eastAsia="仿宋" w:cs="仿宋_GB2312"/>
          <w:color w:val="auto"/>
          <w:sz w:val="32"/>
          <w:szCs w:val="32"/>
          <w:u w:val="none" w:color="auto"/>
          <w:lang w:val="zh-TW"/>
        </w:rPr>
        <w:t>，无误后由学生本人签字确认</w:t>
      </w:r>
      <w:r>
        <w:rPr>
          <w:rFonts w:hint="eastAsia" w:ascii="仿宋_GB2312" w:hAnsi="仿宋_GB2312" w:eastAsia="仿宋" w:cs="仿宋_GB2312"/>
          <w:color w:val="auto"/>
          <w:sz w:val="32"/>
          <w:szCs w:val="32"/>
          <w:u w:val="none" w:color="auto"/>
          <w:lang w:val="zh-TW" w:eastAsia="zh-TW"/>
        </w:rPr>
        <w:t>；</w:t>
      </w:r>
    </w:p>
    <w:p>
      <w:pPr>
        <w:pStyle w:val="9"/>
        <w:spacing w:line="580" w:lineRule="exact"/>
        <w:ind w:firstLine="640"/>
        <w:rPr>
          <w:rFonts w:hint="eastAsia" w:ascii="仿宋_GB2312" w:hAnsi="仿宋_GB2312" w:eastAsia="仿宋" w:cs="仿宋_GB2312"/>
          <w:color w:val="auto"/>
          <w:sz w:val="32"/>
          <w:szCs w:val="32"/>
          <w:u w:val="none" w:color="auto"/>
          <w:lang w:val="zh-TW" w:eastAsia="zh-TW"/>
        </w:rPr>
      </w:pPr>
      <w:r>
        <w:rPr>
          <w:rFonts w:ascii="仿宋_GB2312" w:hAnsi="仿宋_GB2312" w:eastAsia="仿宋" w:cs="仿宋_GB2312"/>
          <w:color w:val="auto"/>
          <w:sz w:val="32"/>
          <w:szCs w:val="32"/>
          <w:u w:val="none" w:color="auto"/>
          <w:lang w:val="zh-TW" w:eastAsia="zh-TW"/>
        </w:rPr>
        <w:t>（四）</w:t>
      </w:r>
      <w:r>
        <w:rPr>
          <w:rFonts w:hint="eastAsia" w:ascii="仿宋_GB2312" w:hAnsi="仿宋_GB2312" w:eastAsia="仿宋" w:cs="仿宋_GB2312"/>
          <w:color w:val="auto"/>
          <w:sz w:val="32"/>
          <w:szCs w:val="32"/>
          <w:u w:val="none" w:color="auto"/>
          <w:lang w:val="zh-TW" w:eastAsia="zh-TW"/>
        </w:rPr>
        <w:t>素测工作组</w:t>
      </w:r>
      <w:r>
        <w:rPr>
          <w:rFonts w:ascii="仿宋_GB2312" w:hAnsi="仿宋_GB2312" w:eastAsia="仿宋" w:cs="仿宋_GB2312"/>
          <w:color w:val="auto"/>
          <w:sz w:val="32"/>
          <w:szCs w:val="32"/>
          <w:u w:val="none" w:color="auto"/>
          <w:lang w:val="zh-TW" w:eastAsia="zh-TW"/>
        </w:rPr>
        <w:t>在各专业年级范围内将学生的</w:t>
      </w:r>
      <w:r>
        <w:rPr>
          <w:rFonts w:hint="eastAsia" w:ascii="仿宋_GB2312" w:hAnsi="仿宋_GB2312" w:eastAsia="仿宋" w:cs="仿宋_GB2312"/>
          <w:color w:val="auto"/>
          <w:sz w:val="32"/>
          <w:szCs w:val="32"/>
          <w:u w:val="none" w:color="auto"/>
          <w:lang w:val="zh-TW"/>
        </w:rPr>
        <w:t>测评</w:t>
      </w:r>
      <w:r>
        <w:rPr>
          <w:rFonts w:ascii="仿宋_GB2312" w:hAnsi="仿宋_GB2312" w:eastAsia="仿宋" w:cs="仿宋_GB2312"/>
          <w:color w:val="auto"/>
          <w:sz w:val="32"/>
          <w:szCs w:val="32"/>
          <w:u w:val="none" w:color="auto"/>
          <w:lang w:val="zh-TW" w:eastAsia="zh-TW"/>
        </w:rPr>
        <w:t>成绩、详细加分项目</w:t>
      </w:r>
      <w:r>
        <w:rPr>
          <w:rFonts w:hint="eastAsia" w:ascii="仿宋_GB2312" w:hAnsi="仿宋_GB2312" w:eastAsia="仿宋" w:cs="仿宋_GB2312"/>
          <w:color w:val="auto"/>
          <w:sz w:val="32"/>
          <w:szCs w:val="32"/>
          <w:u w:val="none" w:color="auto"/>
          <w:lang w:val="zh-TW" w:eastAsia="zh-TW"/>
        </w:rPr>
        <w:t>明细</w:t>
      </w:r>
      <w:r>
        <w:rPr>
          <w:rFonts w:hint="eastAsia" w:ascii="仿宋_GB2312" w:hAnsi="仿宋_GB2312" w:eastAsia="仿宋" w:cs="仿宋_GB2312"/>
          <w:color w:val="auto"/>
          <w:sz w:val="32"/>
          <w:szCs w:val="32"/>
          <w:u w:val="none" w:color="auto"/>
          <w:lang w:val="zh-TW"/>
        </w:rPr>
        <w:t>、</w:t>
      </w:r>
      <w:r>
        <w:rPr>
          <w:rFonts w:ascii="仿宋_GB2312" w:hAnsi="仿宋_GB2312" w:eastAsia="仿宋" w:cs="仿宋_GB2312"/>
          <w:color w:val="auto"/>
          <w:sz w:val="32"/>
          <w:szCs w:val="32"/>
          <w:u w:val="none" w:color="auto"/>
          <w:lang w:val="zh-TW" w:eastAsia="zh-TW"/>
        </w:rPr>
        <w:t>专业</w:t>
      </w:r>
      <w:r>
        <w:rPr>
          <w:rFonts w:hint="eastAsia" w:ascii="仿宋_GB2312" w:hAnsi="仿宋_GB2312" w:eastAsia="仿宋" w:cs="仿宋_GB2312"/>
          <w:color w:val="auto"/>
          <w:sz w:val="32"/>
          <w:szCs w:val="32"/>
          <w:u w:val="none" w:color="auto"/>
          <w:lang w:val="zh-TW" w:eastAsia="zh-TW"/>
        </w:rPr>
        <w:t>年级</w:t>
      </w:r>
      <w:r>
        <w:rPr>
          <w:rFonts w:ascii="仿宋_GB2312" w:hAnsi="仿宋_GB2312" w:eastAsia="仿宋" w:cs="仿宋_GB2312"/>
          <w:color w:val="auto"/>
          <w:sz w:val="32"/>
          <w:szCs w:val="32"/>
          <w:u w:val="none" w:color="auto"/>
          <w:lang w:val="zh-TW" w:eastAsia="zh-TW"/>
        </w:rPr>
        <w:t>排名</w:t>
      </w:r>
      <w:r>
        <w:rPr>
          <w:rFonts w:hint="eastAsia" w:ascii="仿宋_GB2312" w:hAnsi="仿宋_GB2312" w:eastAsia="仿宋" w:cs="仿宋_GB2312"/>
          <w:color w:val="auto"/>
          <w:sz w:val="32"/>
          <w:szCs w:val="32"/>
          <w:u w:val="none" w:color="auto"/>
          <w:lang w:val="zh-TW"/>
        </w:rPr>
        <w:t>、</w:t>
      </w:r>
      <w:r>
        <w:rPr>
          <w:rFonts w:ascii="仿宋_GB2312" w:hAnsi="仿宋_GB2312" w:eastAsia="仿宋" w:cs="仿宋_GB2312"/>
          <w:color w:val="auto"/>
          <w:sz w:val="32"/>
          <w:szCs w:val="32"/>
          <w:u w:val="none" w:color="auto"/>
          <w:lang w:val="zh-TW"/>
        </w:rPr>
        <w:t>班级排名</w:t>
      </w:r>
      <w:r>
        <w:rPr>
          <w:rFonts w:ascii="仿宋_GB2312" w:hAnsi="仿宋_GB2312" w:eastAsia="仿宋" w:cs="仿宋_GB2312"/>
          <w:color w:val="auto"/>
          <w:sz w:val="32"/>
          <w:szCs w:val="32"/>
          <w:u w:val="none" w:color="auto"/>
          <w:lang w:val="zh-TW" w:eastAsia="zh-TW"/>
        </w:rPr>
        <w:t>公示</w:t>
      </w:r>
      <w:r>
        <w:rPr>
          <w:rFonts w:hint="eastAsia" w:ascii="仿宋_GB2312" w:hAnsi="仿宋_GB2312" w:eastAsia="仿宋" w:cs="仿宋_GB2312"/>
          <w:color w:val="auto"/>
          <w:sz w:val="32"/>
          <w:szCs w:val="32"/>
          <w:u w:val="none" w:color="auto"/>
          <w:lang w:val="zh-TW"/>
        </w:rPr>
        <w:t>不少于</w:t>
      </w:r>
      <w:r>
        <w:rPr>
          <w:rFonts w:ascii="Times New Roman" w:hAnsi="Times New Roman" w:eastAsia="仿宋"/>
          <w:color w:val="auto"/>
          <w:sz w:val="32"/>
          <w:szCs w:val="32"/>
          <w:u w:val="none" w:color="auto"/>
        </w:rPr>
        <w:t>3</w:t>
      </w:r>
      <w:r>
        <w:rPr>
          <w:rFonts w:ascii="仿宋_GB2312" w:hAnsi="仿宋_GB2312" w:eastAsia="仿宋" w:cs="仿宋_GB2312"/>
          <w:color w:val="auto"/>
          <w:sz w:val="32"/>
          <w:szCs w:val="32"/>
          <w:u w:val="none" w:color="auto"/>
          <w:lang w:val="zh-TW" w:eastAsia="zh-TW"/>
        </w:rPr>
        <w:t>个工作日</w:t>
      </w:r>
      <w:r>
        <w:rPr>
          <w:rFonts w:hint="eastAsia" w:ascii="仿宋_GB2312" w:hAnsi="仿宋_GB2312" w:eastAsia="仿宋" w:cs="仿宋_GB2312"/>
          <w:color w:val="auto"/>
          <w:sz w:val="32"/>
          <w:szCs w:val="32"/>
          <w:u w:val="none" w:color="auto"/>
          <w:lang w:val="zh-TW" w:eastAsia="zh-TW"/>
        </w:rPr>
        <w:t>。参评学生</w:t>
      </w:r>
      <w:r>
        <w:rPr>
          <w:rFonts w:ascii="仿宋_GB2312" w:hAnsi="仿宋_GB2312" w:eastAsia="仿宋" w:cs="仿宋_GB2312"/>
          <w:color w:val="auto"/>
          <w:sz w:val="32"/>
          <w:szCs w:val="32"/>
          <w:u w:val="none" w:color="auto"/>
          <w:lang w:val="zh-TW" w:eastAsia="zh-TW"/>
        </w:rPr>
        <w:t>如有异议，可在</w:t>
      </w:r>
      <w:r>
        <w:rPr>
          <w:rFonts w:hint="eastAsia" w:ascii="仿宋_GB2312" w:hAnsi="仿宋_GB2312" w:eastAsia="仿宋" w:cs="仿宋_GB2312"/>
          <w:color w:val="auto"/>
          <w:sz w:val="32"/>
          <w:szCs w:val="32"/>
          <w:u w:val="none" w:color="auto"/>
          <w:lang w:val="zh-TW"/>
        </w:rPr>
        <w:t>公示期内</w:t>
      </w:r>
      <w:r>
        <w:rPr>
          <w:rFonts w:ascii="仿宋_GB2312" w:hAnsi="仿宋_GB2312" w:eastAsia="仿宋" w:cs="仿宋_GB2312"/>
          <w:color w:val="auto"/>
          <w:sz w:val="32"/>
          <w:szCs w:val="32"/>
          <w:u w:val="none" w:color="auto"/>
          <w:lang w:val="zh-TW" w:eastAsia="zh-TW"/>
        </w:rPr>
        <w:t>向</w:t>
      </w:r>
      <w:r>
        <w:rPr>
          <w:rFonts w:hint="eastAsia" w:ascii="仿宋_GB2312" w:hAnsi="仿宋_GB2312" w:eastAsia="仿宋" w:cs="仿宋_GB2312"/>
          <w:color w:val="auto"/>
          <w:sz w:val="32"/>
          <w:szCs w:val="32"/>
          <w:u w:val="none" w:color="auto"/>
          <w:lang w:val="zh-TW" w:eastAsia="zh-TW"/>
        </w:rPr>
        <w:t>测评工作组</w:t>
      </w:r>
      <w:r>
        <w:rPr>
          <w:rFonts w:ascii="仿宋_GB2312" w:hAnsi="仿宋_GB2312" w:eastAsia="仿宋" w:cs="仿宋_GB2312"/>
          <w:color w:val="auto"/>
          <w:sz w:val="32"/>
          <w:szCs w:val="32"/>
          <w:u w:val="none" w:color="auto"/>
          <w:lang w:val="zh-TW" w:eastAsia="zh-TW"/>
        </w:rPr>
        <w:t>提出复评</w:t>
      </w:r>
      <w:r>
        <w:rPr>
          <w:rFonts w:hint="eastAsia" w:ascii="仿宋_GB2312" w:hAnsi="仿宋_GB2312" w:eastAsia="仿宋" w:cs="仿宋_GB2312"/>
          <w:color w:val="auto"/>
          <w:sz w:val="32"/>
          <w:szCs w:val="32"/>
          <w:u w:val="none" w:color="auto"/>
          <w:lang w:val="zh-TW"/>
        </w:rPr>
        <w:t>。</w:t>
      </w:r>
      <w:r>
        <w:rPr>
          <w:rFonts w:hint="eastAsia" w:ascii="仿宋_GB2312" w:hAnsi="仿宋_GB2312" w:eastAsia="仿宋" w:cs="仿宋_GB2312"/>
          <w:color w:val="auto"/>
          <w:sz w:val="32"/>
          <w:szCs w:val="32"/>
          <w:u w:val="none" w:color="auto"/>
          <w:lang w:val="zh-TW" w:eastAsia="zh-TW"/>
        </w:rPr>
        <w:t>对复评结果仍有异议者，可向领导小组申诉；</w:t>
      </w:r>
    </w:p>
    <w:p>
      <w:pPr>
        <w:pStyle w:val="9"/>
        <w:spacing w:line="580" w:lineRule="exact"/>
        <w:ind w:firstLine="640"/>
        <w:rPr>
          <w:rFonts w:hint="eastAsia" w:ascii="仿宋_GB2312" w:hAnsi="仿宋_GB2312" w:eastAsia="仿宋" w:cs="仿宋_GB2312"/>
          <w:color w:val="auto"/>
          <w:sz w:val="32"/>
          <w:szCs w:val="32"/>
          <w:u w:val="none" w:color="auto"/>
          <w:lang w:val="zh-TW"/>
        </w:rPr>
      </w:pPr>
      <w:r>
        <w:rPr>
          <w:rFonts w:ascii="仿宋_GB2312" w:hAnsi="仿宋_GB2312" w:eastAsia="仿宋" w:cs="仿宋_GB2312"/>
          <w:color w:val="auto"/>
          <w:sz w:val="32"/>
          <w:szCs w:val="32"/>
          <w:u w:val="none" w:color="auto"/>
          <w:lang w:val="zh-TW" w:eastAsia="zh-TW"/>
        </w:rPr>
        <w:t>（五）公示无异议</w:t>
      </w:r>
      <w:r>
        <w:rPr>
          <w:rFonts w:hint="eastAsia" w:ascii="仿宋_GB2312" w:hAnsi="仿宋_GB2312" w:eastAsia="仿宋" w:cs="仿宋_GB2312"/>
          <w:color w:val="auto"/>
          <w:sz w:val="32"/>
          <w:szCs w:val="32"/>
          <w:u w:val="none" w:color="auto"/>
          <w:lang w:val="zh-TW" w:eastAsia="zh-TW"/>
        </w:rPr>
        <w:t>后</w:t>
      </w:r>
      <w:r>
        <w:rPr>
          <w:rFonts w:ascii="仿宋_GB2312" w:hAnsi="仿宋_GB2312" w:eastAsia="仿宋" w:cs="仿宋_GB2312"/>
          <w:color w:val="auto"/>
          <w:sz w:val="32"/>
          <w:szCs w:val="32"/>
          <w:u w:val="none" w:color="auto"/>
          <w:lang w:val="zh-TW" w:eastAsia="zh-TW"/>
        </w:rPr>
        <w:t>，</w:t>
      </w:r>
      <w:r>
        <w:rPr>
          <w:rFonts w:hint="eastAsia" w:ascii="仿宋_GB2312" w:hAnsi="仿宋_GB2312" w:eastAsia="仿宋" w:cs="仿宋_GB2312"/>
          <w:color w:val="auto"/>
          <w:sz w:val="32"/>
          <w:szCs w:val="32"/>
          <w:u w:val="none" w:color="auto"/>
          <w:lang w:val="zh-TW" w:eastAsia="zh-TW"/>
        </w:rPr>
        <w:t>素测工作组</w:t>
      </w:r>
      <w:r>
        <w:rPr>
          <w:rFonts w:ascii="仿宋_GB2312" w:hAnsi="仿宋_GB2312" w:eastAsia="仿宋" w:cs="仿宋_GB2312"/>
          <w:color w:val="auto"/>
          <w:sz w:val="32"/>
          <w:szCs w:val="32"/>
          <w:u w:val="none" w:color="auto"/>
          <w:lang w:val="zh-TW" w:eastAsia="zh-TW"/>
        </w:rPr>
        <w:t>将</w:t>
      </w:r>
      <w:r>
        <w:rPr>
          <w:rFonts w:hint="eastAsia" w:ascii="仿宋_GB2312" w:hAnsi="仿宋_GB2312" w:eastAsia="仿宋" w:cs="仿宋_GB2312"/>
          <w:color w:val="auto"/>
          <w:sz w:val="32"/>
          <w:szCs w:val="32"/>
          <w:u w:val="none" w:color="auto"/>
          <w:lang w:val="zh-TW"/>
        </w:rPr>
        <w:t>学生测评</w:t>
      </w:r>
      <w:r>
        <w:rPr>
          <w:rFonts w:ascii="仿宋_GB2312" w:hAnsi="仿宋_GB2312" w:eastAsia="仿宋" w:cs="仿宋_GB2312"/>
          <w:color w:val="auto"/>
          <w:sz w:val="32"/>
          <w:szCs w:val="32"/>
          <w:u w:val="none" w:color="auto"/>
          <w:lang w:val="zh-TW" w:eastAsia="zh-TW"/>
        </w:rPr>
        <w:t>成绩及排名报送</w:t>
      </w:r>
      <w:r>
        <w:rPr>
          <w:rFonts w:hint="eastAsia" w:ascii="仿宋_GB2312" w:hAnsi="仿宋_GB2312" w:eastAsia="仿宋" w:cs="仿宋_GB2312"/>
          <w:color w:val="auto"/>
          <w:sz w:val="32"/>
          <w:szCs w:val="32"/>
          <w:u w:val="none" w:color="auto"/>
          <w:lang w:val="en-US" w:eastAsia="zh-CN"/>
        </w:rPr>
        <w:t>学院</w:t>
      </w:r>
      <w:r>
        <w:rPr>
          <w:rFonts w:ascii="仿宋_GB2312" w:hAnsi="仿宋_GB2312" w:eastAsia="仿宋" w:cs="仿宋_GB2312"/>
          <w:color w:val="auto"/>
          <w:sz w:val="32"/>
          <w:szCs w:val="32"/>
          <w:u w:val="none" w:color="auto"/>
          <w:lang w:val="zh-TW" w:eastAsia="zh-TW"/>
        </w:rPr>
        <w:t>领导小组</w:t>
      </w:r>
      <w:r>
        <w:rPr>
          <w:rFonts w:hint="eastAsia" w:ascii="仿宋_GB2312" w:hAnsi="仿宋_GB2312" w:eastAsia="仿宋" w:cs="仿宋_GB2312"/>
          <w:color w:val="auto"/>
          <w:sz w:val="32"/>
          <w:szCs w:val="32"/>
          <w:u w:val="none" w:color="auto"/>
          <w:lang w:val="zh-TW" w:eastAsia="zh-TW"/>
        </w:rPr>
        <w:t>审核、</w:t>
      </w:r>
      <w:r>
        <w:rPr>
          <w:rFonts w:ascii="仿宋_GB2312" w:hAnsi="仿宋_GB2312" w:eastAsia="仿宋" w:cs="仿宋_GB2312"/>
          <w:color w:val="auto"/>
          <w:sz w:val="32"/>
          <w:szCs w:val="32"/>
          <w:u w:val="none" w:color="auto"/>
          <w:lang w:val="zh-TW" w:eastAsia="zh-TW"/>
        </w:rPr>
        <w:t>备案</w:t>
      </w:r>
      <w:r>
        <w:rPr>
          <w:rFonts w:hint="eastAsia" w:ascii="仿宋_GB2312" w:hAnsi="仿宋_GB2312" w:eastAsia="仿宋" w:cs="仿宋_GB2312"/>
          <w:color w:val="auto"/>
          <w:sz w:val="32"/>
          <w:szCs w:val="32"/>
          <w:u w:val="none" w:color="auto"/>
          <w:lang w:val="zh-TW"/>
        </w:rPr>
        <w:t>后以</w:t>
      </w:r>
      <w:r>
        <w:rPr>
          <w:rFonts w:ascii="仿宋_GB2312" w:hAnsi="仿宋_GB2312" w:eastAsia="仿宋" w:cs="仿宋_GB2312"/>
          <w:color w:val="auto"/>
          <w:sz w:val="32"/>
          <w:szCs w:val="32"/>
          <w:u w:val="none" w:color="auto"/>
          <w:lang w:val="zh-TW" w:eastAsia="zh-TW"/>
        </w:rPr>
        <w:t>专业年级为单位存档。</w:t>
      </w:r>
    </w:p>
    <w:p>
      <w:pPr>
        <w:pStyle w:val="9"/>
        <w:spacing w:line="580" w:lineRule="exact"/>
        <w:ind w:firstLine="640"/>
        <w:rPr>
          <w:rFonts w:ascii="仿宋_GB2312" w:hAnsi="仿宋_GB2312" w:eastAsia="仿宋" w:cs="仿宋_GB2312"/>
          <w:color w:val="auto"/>
          <w:sz w:val="32"/>
          <w:szCs w:val="32"/>
          <w:u w:val="none" w:color="auto"/>
          <w:lang w:val="zh-TW" w:eastAsia="zh-TW"/>
        </w:rPr>
      </w:pPr>
      <w:r>
        <w:rPr>
          <w:rFonts w:hint="eastAsia" w:ascii="仿宋" w:hAnsi="仿宋" w:eastAsia="仿宋"/>
          <w:b/>
          <w:bCs/>
          <w:color w:val="auto"/>
          <w:sz w:val="32"/>
          <w:szCs w:val="32"/>
          <w:u w:val="none" w:color="auto"/>
        </w:rPr>
        <w:t>第十</w:t>
      </w:r>
      <w:r>
        <w:rPr>
          <w:rFonts w:hint="eastAsia" w:ascii="仿宋" w:hAnsi="仿宋" w:eastAsia="仿宋"/>
          <w:b/>
          <w:bCs/>
          <w:color w:val="auto"/>
          <w:sz w:val="32"/>
          <w:szCs w:val="32"/>
          <w:u w:val="none" w:color="auto"/>
          <w:lang w:val="en-US" w:eastAsia="zh-CN"/>
        </w:rPr>
        <w:t>八</w:t>
      </w:r>
      <w:r>
        <w:rPr>
          <w:rFonts w:hint="eastAsia" w:ascii="仿宋" w:hAnsi="仿宋" w:eastAsia="仿宋"/>
          <w:b/>
          <w:bCs/>
          <w:color w:val="auto"/>
          <w:sz w:val="32"/>
          <w:szCs w:val="32"/>
          <w:u w:val="none" w:color="auto"/>
        </w:rPr>
        <w:t>条</w:t>
      </w:r>
      <w:r>
        <w:rPr>
          <w:rFonts w:hint="eastAsia" w:ascii="仿宋_GB2312" w:hAnsi="仿宋_GB2312" w:eastAsia="仿宋" w:cs="仿宋_GB2312"/>
          <w:color w:val="auto"/>
          <w:sz w:val="32"/>
          <w:szCs w:val="32"/>
          <w:u w:val="none" w:color="auto"/>
          <w:lang w:val="zh-TW" w:eastAsia="zh-TW"/>
        </w:rPr>
        <w:t xml:space="preserve"> 学院</w:t>
      </w:r>
      <w:r>
        <w:rPr>
          <w:rFonts w:hint="eastAsia" w:ascii="仿宋_GB2312" w:hAnsi="仿宋_GB2312" w:eastAsia="仿宋" w:cs="仿宋_GB2312"/>
          <w:color w:val="auto"/>
          <w:sz w:val="32"/>
          <w:szCs w:val="32"/>
          <w:u w:val="none" w:color="auto"/>
          <w:lang w:val="zh-TW"/>
        </w:rPr>
        <w:t>须</w:t>
      </w:r>
      <w:r>
        <w:rPr>
          <w:rFonts w:ascii="仿宋_GB2312" w:hAnsi="仿宋_GB2312" w:eastAsia="仿宋" w:cs="仿宋_GB2312"/>
          <w:color w:val="auto"/>
          <w:sz w:val="32"/>
          <w:szCs w:val="32"/>
          <w:u w:val="none" w:color="auto"/>
          <w:lang w:val="zh-TW" w:eastAsia="zh-TW"/>
        </w:rPr>
        <w:t>组织</w:t>
      </w:r>
      <w:r>
        <w:rPr>
          <w:rFonts w:hint="eastAsia" w:ascii="仿宋_GB2312" w:hAnsi="仿宋_GB2312" w:eastAsia="仿宋" w:cs="仿宋_GB2312"/>
          <w:color w:val="auto"/>
          <w:sz w:val="32"/>
          <w:szCs w:val="32"/>
          <w:u w:val="none" w:color="auto"/>
          <w:lang w:val="zh-TW" w:eastAsia="zh-TW"/>
        </w:rPr>
        <w:t>学生</w:t>
      </w:r>
      <w:r>
        <w:rPr>
          <w:rFonts w:ascii="仿宋_GB2312" w:hAnsi="仿宋_GB2312" w:eastAsia="仿宋" w:cs="仿宋_GB2312"/>
          <w:color w:val="auto"/>
          <w:sz w:val="32"/>
          <w:szCs w:val="32"/>
          <w:u w:val="none" w:color="auto"/>
          <w:lang w:val="zh-TW" w:eastAsia="zh-TW"/>
        </w:rPr>
        <w:t>填写</w:t>
      </w:r>
      <w:r>
        <w:rPr>
          <w:rFonts w:hint="eastAsia" w:ascii="仿宋_GB2312" w:hAnsi="仿宋_GB2312" w:eastAsia="仿宋" w:cs="仿宋_GB2312"/>
          <w:color w:val="auto"/>
          <w:sz w:val="32"/>
          <w:szCs w:val="32"/>
          <w:u w:val="none" w:color="auto"/>
          <w:lang w:val="zh-TW" w:eastAsia="zh-TW"/>
        </w:rPr>
        <w:t>《本科生</w:t>
      </w:r>
      <w:r>
        <w:rPr>
          <w:rFonts w:ascii="仿宋_GB2312" w:hAnsi="仿宋_GB2312" w:eastAsia="仿宋" w:cs="仿宋_GB2312"/>
          <w:color w:val="auto"/>
          <w:sz w:val="32"/>
          <w:szCs w:val="32"/>
          <w:u w:val="none" w:color="auto"/>
          <w:lang w:val="zh-TW" w:eastAsia="zh-TW"/>
        </w:rPr>
        <w:t>素质能力测评鉴定</w:t>
      </w:r>
      <w:r>
        <w:rPr>
          <w:rFonts w:hint="eastAsia" w:ascii="仿宋_GB2312" w:hAnsi="仿宋_GB2312" w:eastAsia="仿宋" w:cs="仿宋_GB2312"/>
          <w:color w:val="auto"/>
          <w:sz w:val="32"/>
          <w:szCs w:val="32"/>
          <w:u w:val="none" w:color="auto"/>
          <w:lang w:val="zh-TW" w:eastAsia="zh-TW"/>
        </w:rPr>
        <w:t>表</w:t>
      </w:r>
      <w:r>
        <w:rPr>
          <w:rFonts w:ascii="仿宋_GB2312" w:hAnsi="仿宋_GB2312" w:eastAsia="仿宋" w:cs="仿宋_GB2312"/>
          <w:color w:val="auto"/>
          <w:sz w:val="32"/>
          <w:szCs w:val="32"/>
          <w:u w:val="none" w:color="auto"/>
          <w:lang w:val="zh-TW" w:eastAsia="zh-TW"/>
        </w:rPr>
        <w:t>》</w:t>
      </w:r>
      <w:r>
        <w:rPr>
          <w:rFonts w:hint="eastAsia" w:ascii="仿宋_GB2312" w:hAnsi="仿宋_GB2312" w:eastAsia="仿宋" w:cs="仿宋_GB2312"/>
          <w:color w:val="auto"/>
          <w:sz w:val="32"/>
          <w:szCs w:val="32"/>
          <w:u w:val="none" w:color="auto"/>
          <w:lang w:val="zh-TW" w:eastAsia="zh-TW"/>
        </w:rPr>
        <w:t>，由学校学生工作部门签署意见、加盖公章后存</w:t>
      </w:r>
      <w:r>
        <w:rPr>
          <w:rFonts w:ascii="仿宋_GB2312" w:hAnsi="仿宋_GB2312" w:eastAsia="仿宋" w:cs="仿宋_GB2312"/>
          <w:color w:val="auto"/>
          <w:sz w:val="32"/>
          <w:szCs w:val="32"/>
          <w:u w:val="none" w:color="auto"/>
          <w:lang w:val="zh-TW" w:eastAsia="zh-TW"/>
        </w:rPr>
        <w:t>入学生档案。</w:t>
      </w:r>
    </w:p>
    <w:p>
      <w:pPr>
        <w:pStyle w:val="2"/>
        <w:widowControl w:val="0"/>
        <w:numPr>
          <w:ilvl w:val="0"/>
          <w:numId w:val="0"/>
        </w:numPr>
        <w:spacing w:line="580" w:lineRule="exact"/>
        <w:ind w:firstLine="632"/>
        <w:rPr>
          <w:color w:val="auto"/>
        </w:rPr>
      </w:pPr>
      <w:r>
        <w:rPr>
          <w:rFonts w:hint="eastAsia" w:ascii="仿宋" w:hAnsi="仿宋"/>
          <w:b/>
          <w:bCs/>
          <w:color w:val="auto"/>
        </w:rPr>
        <w:t>第十</w:t>
      </w:r>
      <w:r>
        <w:rPr>
          <w:rFonts w:hint="eastAsia" w:ascii="仿宋" w:hAnsi="仿宋"/>
          <w:b/>
          <w:bCs/>
          <w:color w:val="auto"/>
          <w:lang w:val="en-US" w:eastAsia="zh-CN"/>
        </w:rPr>
        <w:t>九</w:t>
      </w:r>
      <w:r>
        <w:rPr>
          <w:rFonts w:hint="eastAsia" w:ascii="仿宋" w:hAnsi="仿宋"/>
          <w:b/>
          <w:bCs/>
          <w:color w:val="auto"/>
        </w:rPr>
        <w:t xml:space="preserve">条 </w:t>
      </w:r>
      <w:bookmarkStart w:id="3" w:name="_Hlk9584588"/>
      <w:r>
        <w:rPr>
          <w:rFonts w:hint="eastAsia"/>
          <w:color w:val="auto"/>
        </w:rPr>
        <w:t>学校派出的访学学生在访学结束前，由学生所在访学院鉴定该生在访学期间思想政治、品德修养、有无奖惩等方面的表现，并出具综合鉴定意见和访学期间参加活动记录的书面材料。学生回校参加素质能力测评时，由学院领导小组进行认定。</w:t>
      </w:r>
    </w:p>
    <w:bookmarkEnd w:id="3"/>
    <w:p>
      <w:pPr>
        <w:pStyle w:val="2"/>
        <w:widowControl w:val="0"/>
        <w:numPr>
          <w:ilvl w:val="0"/>
          <w:numId w:val="0"/>
        </w:numPr>
        <w:spacing w:line="580" w:lineRule="exact"/>
        <w:ind w:firstLine="632"/>
        <w:rPr>
          <w:rFonts w:hint="eastAsia"/>
          <w:color w:val="auto"/>
          <w:lang w:val="en-US" w:eastAsia="zh-CN"/>
        </w:rPr>
      </w:pPr>
      <w:r>
        <w:rPr>
          <w:rFonts w:hint="eastAsia" w:ascii="仿宋" w:hAnsi="仿宋" w:eastAsia="仿宋"/>
          <w:b/>
          <w:bCs/>
          <w:color w:val="auto"/>
          <w:szCs w:val="32"/>
        </w:rPr>
        <w:t>第</w:t>
      </w:r>
      <w:r>
        <w:rPr>
          <w:rFonts w:hint="eastAsia" w:ascii="仿宋" w:hAnsi="仿宋"/>
          <w:b/>
          <w:bCs/>
          <w:color w:val="auto"/>
          <w:szCs w:val="32"/>
          <w:lang w:val="en-US" w:eastAsia="zh-CN"/>
        </w:rPr>
        <w:t>二十</w:t>
      </w:r>
      <w:r>
        <w:rPr>
          <w:rFonts w:hint="eastAsia" w:ascii="仿宋" w:hAnsi="仿宋" w:eastAsia="仿宋"/>
          <w:b/>
          <w:bCs/>
          <w:color w:val="auto"/>
          <w:szCs w:val="32"/>
        </w:rPr>
        <w:t>条</w:t>
      </w:r>
      <w:r>
        <w:rPr>
          <w:rFonts w:hint="eastAsia"/>
          <w:color w:val="auto"/>
          <w:szCs w:val="32"/>
        </w:rPr>
        <w:t xml:space="preserve"> </w:t>
      </w:r>
      <w:r>
        <w:rPr>
          <w:rFonts w:eastAsia="仿宋"/>
          <w:color w:val="auto"/>
          <w:szCs w:val="32"/>
        </w:rPr>
        <w:t>本</w:t>
      </w:r>
      <w:r>
        <w:rPr>
          <w:rFonts w:hint="eastAsia" w:eastAsia="仿宋"/>
          <w:color w:val="auto"/>
          <w:szCs w:val="32"/>
        </w:rPr>
        <w:t>《实施</w:t>
      </w:r>
      <w:r>
        <w:rPr>
          <w:rFonts w:eastAsia="仿宋"/>
          <w:color w:val="auto"/>
          <w:szCs w:val="32"/>
        </w:rPr>
        <w:t>办法</w:t>
      </w:r>
      <w:r>
        <w:rPr>
          <w:rFonts w:hint="eastAsia" w:eastAsia="仿宋"/>
          <w:color w:val="auto"/>
          <w:szCs w:val="32"/>
        </w:rPr>
        <w:t>》未尽事宜由</w:t>
      </w:r>
      <w:r>
        <w:rPr>
          <w:rFonts w:hint="eastAsia"/>
          <w:color w:val="auto"/>
          <w:szCs w:val="32"/>
          <w:lang w:val="en-US" w:eastAsia="zh-CN"/>
        </w:rPr>
        <w:t>学院</w:t>
      </w:r>
      <w:r>
        <w:rPr>
          <w:rFonts w:hint="eastAsia"/>
          <w:color w:val="auto"/>
          <w:lang w:val="en-US" w:eastAsia="zh-CN"/>
        </w:rPr>
        <w:t>学生综合测评领导小组</w:t>
      </w:r>
      <w:r>
        <w:rPr>
          <w:rFonts w:hint="eastAsia" w:eastAsia="仿宋"/>
          <w:color w:val="auto"/>
          <w:szCs w:val="32"/>
        </w:rPr>
        <w:t>研究决定。</w:t>
      </w:r>
    </w:p>
    <w:p>
      <w:pPr>
        <w:pStyle w:val="2"/>
        <w:widowControl w:val="0"/>
        <w:numPr>
          <w:ilvl w:val="0"/>
          <w:numId w:val="0"/>
        </w:numPr>
        <w:spacing w:line="580" w:lineRule="exact"/>
        <w:ind w:firstLine="632"/>
        <w:rPr>
          <w:color w:val="auto"/>
        </w:rPr>
      </w:pPr>
      <w:r>
        <w:rPr>
          <w:rFonts w:hint="eastAsia" w:ascii="仿宋" w:hAnsi="仿宋"/>
          <w:b/>
          <w:bCs/>
          <w:color w:val="auto"/>
        </w:rPr>
        <w:t>第二十</w:t>
      </w:r>
      <w:r>
        <w:rPr>
          <w:rFonts w:hint="eastAsia" w:ascii="仿宋" w:hAnsi="仿宋"/>
          <w:b/>
          <w:bCs/>
          <w:color w:val="auto"/>
          <w:lang w:eastAsia="zh-CN"/>
        </w:rPr>
        <w:t>一</w:t>
      </w:r>
      <w:r>
        <w:rPr>
          <w:rFonts w:hint="eastAsia" w:ascii="仿宋" w:hAnsi="仿宋"/>
          <w:b/>
          <w:bCs/>
          <w:color w:val="auto"/>
        </w:rPr>
        <w:t xml:space="preserve">条 </w:t>
      </w:r>
      <w:r>
        <w:rPr>
          <w:color w:val="auto"/>
        </w:rPr>
        <w:t>本</w:t>
      </w:r>
      <w:r>
        <w:rPr>
          <w:rFonts w:hint="eastAsia"/>
          <w:color w:val="auto"/>
        </w:rPr>
        <w:t>《实施</w:t>
      </w:r>
      <w:r>
        <w:rPr>
          <w:color w:val="auto"/>
        </w:rPr>
        <w:t>办法</w:t>
      </w:r>
      <w:r>
        <w:rPr>
          <w:rFonts w:hint="eastAsia"/>
          <w:color w:val="auto"/>
        </w:rPr>
        <w:t>》</w:t>
      </w:r>
      <w:r>
        <w:rPr>
          <w:color w:val="auto"/>
        </w:rPr>
        <w:t>由</w:t>
      </w:r>
      <w:r>
        <w:rPr>
          <w:rFonts w:hint="eastAsia"/>
          <w:color w:val="auto"/>
        </w:rPr>
        <w:t>学院学生</w:t>
      </w:r>
      <w:r>
        <w:rPr>
          <w:color w:val="auto"/>
        </w:rPr>
        <w:t>工作办公室负责解释。</w:t>
      </w:r>
    </w:p>
    <w:p>
      <w:pPr>
        <w:spacing w:line="580" w:lineRule="exact"/>
        <w:ind w:firstLine="616" w:firstLineChars="200"/>
        <w:rPr>
          <w:rFonts w:hint="eastAsia" w:ascii="仿宋" w:hAnsi="仿宋" w:eastAsia="仿宋"/>
          <w:color w:val="auto"/>
          <w:spacing w:val="-4"/>
          <w:szCs w:val="32"/>
        </w:rPr>
      </w:pPr>
      <w:r>
        <w:rPr>
          <w:rFonts w:hint="eastAsia" w:ascii="仿宋" w:hAnsi="仿宋" w:eastAsia="仿宋"/>
          <w:color w:val="auto"/>
          <w:spacing w:val="-4"/>
          <w:szCs w:val="32"/>
        </w:rPr>
        <w:t>附件：1.本科生素质能力测评</w:t>
      </w:r>
      <w:r>
        <w:rPr>
          <w:rFonts w:ascii="仿宋" w:hAnsi="仿宋" w:eastAsia="仿宋"/>
          <w:color w:val="auto"/>
          <w:spacing w:val="-4"/>
          <w:szCs w:val="32"/>
        </w:rPr>
        <w:t>评分</w:t>
      </w:r>
      <w:r>
        <w:rPr>
          <w:rFonts w:hint="eastAsia" w:ascii="仿宋" w:hAnsi="仿宋" w:eastAsia="仿宋"/>
          <w:color w:val="auto"/>
          <w:spacing w:val="-4"/>
          <w:szCs w:val="32"/>
        </w:rPr>
        <w:t>标准</w:t>
      </w:r>
    </w:p>
    <w:p>
      <w:pPr>
        <w:spacing w:line="580" w:lineRule="exact"/>
        <w:ind w:firstLine="1540" w:firstLineChars="500"/>
        <w:rPr>
          <w:color w:val="auto"/>
        </w:rPr>
      </w:pPr>
      <w:r>
        <w:rPr>
          <w:rFonts w:hint="eastAsia" w:ascii="仿宋" w:hAnsi="仿宋" w:eastAsia="仿宋"/>
          <w:color w:val="auto"/>
          <w:spacing w:val="-4"/>
          <w:szCs w:val="32"/>
        </w:rPr>
        <w:t>2.本科生素质能力测评结果在评奖评优中的应用</w:t>
      </w:r>
    </w:p>
    <w:p>
      <w:pPr>
        <w:pStyle w:val="6"/>
        <w:spacing w:before="0" w:after="0" w:line="600" w:lineRule="exact"/>
        <w:jc w:val="left"/>
        <w:rPr>
          <w:rFonts w:hint="eastAsia" w:ascii="仿宋" w:hAnsi="仿宋" w:eastAsia="仿宋" w:cs="仿宋_GB2312"/>
          <w:b/>
          <w:bCs w:val="0"/>
          <w:color w:val="auto"/>
          <w:kern w:val="2"/>
          <w:sz w:val="28"/>
          <w:szCs w:val="28"/>
          <w:lang w:val="en-US" w:eastAsia="zh-CN"/>
        </w:rPr>
      </w:pPr>
      <w:r>
        <w:rPr>
          <w:rFonts w:hint="eastAsia" w:ascii="仿宋" w:hAnsi="仿宋" w:eastAsia="仿宋" w:cs="仿宋_GB2312"/>
          <w:b/>
          <w:bCs w:val="0"/>
          <w:color w:val="auto"/>
          <w:kern w:val="2"/>
          <w:sz w:val="28"/>
          <w:szCs w:val="28"/>
        </w:rPr>
        <w:br w:type="page"/>
      </w:r>
      <w:r>
        <w:rPr>
          <w:rFonts w:hint="eastAsia" w:ascii="仿宋" w:hAnsi="仿宋" w:eastAsia="仿宋" w:cs="仿宋_GB2312"/>
          <w:b/>
          <w:bCs w:val="0"/>
          <w:color w:val="auto"/>
          <w:kern w:val="2"/>
          <w:sz w:val="28"/>
          <w:szCs w:val="28"/>
        </w:rPr>
        <w:t>附件</w:t>
      </w:r>
      <w:r>
        <w:rPr>
          <w:rFonts w:hint="eastAsia" w:ascii="仿宋" w:hAnsi="仿宋" w:eastAsia="仿宋" w:cs="仿宋_GB2312"/>
          <w:b/>
          <w:bCs w:val="0"/>
          <w:color w:val="auto"/>
          <w:kern w:val="2"/>
          <w:sz w:val="28"/>
          <w:szCs w:val="28"/>
          <w:lang w:val="en-US" w:eastAsia="zh-CN"/>
        </w:rPr>
        <w:t>1</w:t>
      </w:r>
    </w:p>
    <w:p>
      <w:pPr>
        <w:pStyle w:val="6"/>
        <w:spacing w:before="600" w:after="360" w:line="600" w:lineRule="exact"/>
        <w:rPr>
          <w:rFonts w:hint="eastAsia" w:ascii="方正小标宋简体" w:eastAsia="方正小标宋简体"/>
          <w:color w:val="auto"/>
        </w:rPr>
      </w:pPr>
      <w:r>
        <w:rPr>
          <w:rFonts w:hint="eastAsia" w:ascii="方正小标宋简体" w:eastAsia="方正小标宋简体"/>
          <w:color w:val="auto"/>
        </w:rPr>
        <w:t>本科生素质能力测评评分标准</w:t>
      </w:r>
    </w:p>
    <w:p>
      <w:pPr>
        <w:pStyle w:val="3"/>
        <w:spacing w:before="289" w:beforeLines="50"/>
        <w:jc w:val="center"/>
        <w:outlineLvl w:val="1"/>
        <w:rPr>
          <w:rFonts w:hint="eastAsia" w:ascii="黑体" w:hAnsi="黑体" w:eastAsia="黑体"/>
          <w:color w:val="auto"/>
          <w:sz w:val="32"/>
        </w:rPr>
      </w:pPr>
      <w:r>
        <w:rPr>
          <w:rFonts w:hint="eastAsia" w:ascii="黑体" w:hAnsi="黑体" w:eastAsia="黑体"/>
          <w:color w:val="auto"/>
          <w:sz w:val="32"/>
        </w:rPr>
        <w:t>一、品德修养（50分）</w:t>
      </w:r>
    </w:p>
    <w:p>
      <w:pPr>
        <w:pStyle w:val="3"/>
        <w:spacing w:line="600" w:lineRule="exact"/>
        <w:ind w:left="0" w:leftChars="0" w:firstLine="632" w:firstLineChars="200"/>
        <w:jc w:val="both"/>
        <w:rPr>
          <w:rFonts w:hint="eastAsia" w:ascii="仿宋" w:hAnsi="仿宋" w:eastAsia="仿宋" w:cs="仿宋"/>
          <w:color w:val="auto"/>
          <w:sz w:val="32"/>
        </w:rPr>
      </w:pPr>
      <w:r>
        <w:rPr>
          <w:rFonts w:hint="eastAsia" w:ascii="仿宋" w:hAnsi="仿宋" w:eastAsia="仿宋" w:cs="仿宋"/>
          <w:color w:val="auto"/>
          <w:sz w:val="32"/>
        </w:rPr>
        <w:t>主要考核学生政治立场、道德品质和政治理论素养情况，该项总</w:t>
      </w:r>
      <w:r>
        <w:rPr>
          <w:rFonts w:hint="eastAsia" w:ascii="仿宋" w:hAnsi="仿宋" w:eastAsia="仿宋" w:cs="仿宋"/>
          <w:color w:val="auto"/>
          <w:kern w:val="2"/>
          <w:sz w:val="32"/>
          <w:szCs w:val="32"/>
          <w:lang w:val="en-US" w:eastAsia="zh-CN" w:bidi="ar-SA"/>
        </w:rPr>
        <w:t>分不超过50分，累计得分超过50分的按50分计。测评标准中凡同一项目同时加减分，只计高分，不重复加减。</w:t>
      </w:r>
    </w:p>
    <w:p>
      <w:pPr>
        <w:pStyle w:val="3"/>
        <w:spacing w:line="600" w:lineRule="exact"/>
        <w:jc w:val="both"/>
        <w:rPr>
          <w:rFonts w:hint="eastAsia" w:ascii="仿宋" w:hAnsi="仿宋" w:eastAsia="仿宋" w:cs="仿宋"/>
          <w:b/>
          <w:bCs/>
          <w:color w:val="auto"/>
          <w:sz w:val="32"/>
          <w:lang w:eastAsia="zh-CN"/>
        </w:rPr>
      </w:pPr>
      <w:r>
        <w:rPr>
          <w:rFonts w:hint="eastAsia" w:ascii="仿宋" w:hAnsi="仿宋" w:eastAsia="仿宋" w:cs="仿宋"/>
          <w:b/>
          <w:bCs/>
          <w:color w:val="auto"/>
          <w:sz w:val="32"/>
        </w:rPr>
        <w:t>（一）政治立场（</w:t>
      </w:r>
      <w:r>
        <w:rPr>
          <w:rFonts w:hint="eastAsia" w:ascii="仿宋" w:hAnsi="仿宋" w:eastAsia="仿宋" w:cs="仿宋"/>
          <w:b/>
          <w:bCs/>
          <w:color w:val="auto"/>
          <w:kern w:val="2"/>
          <w:sz w:val="32"/>
          <w:szCs w:val="32"/>
          <w:lang w:val="en-US" w:eastAsia="zh-CN" w:bidi="ar-SA"/>
        </w:rPr>
        <w:t>5</w:t>
      </w:r>
      <w:r>
        <w:rPr>
          <w:rFonts w:hint="eastAsia" w:ascii="仿宋" w:hAnsi="仿宋" w:eastAsia="仿宋" w:cs="仿宋"/>
          <w:b/>
          <w:bCs/>
          <w:color w:val="auto"/>
          <w:sz w:val="32"/>
        </w:rPr>
        <w:t>分）</w:t>
      </w:r>
    </w:p>
    <w:p>
      <w:pPr>
        <w:spacing w:line="600" w:lineRule="exact"/>
        <w:ind w:firstLine="60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1.坚持四项基本原则（1分）。</w:t>
      </w:r>
    </w:p>
    <w:p>
      <w:pPr>
        <w:spacing w:line="600" w:lineRule="exact"/>
        <w:ind w:firstLine="60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2.热爱祖国，热爱人民（1分）。</w:t>
      </w:r>
    </w:p>
    <w:p>
      <w:pPr>
        <w:spacing w:line="600" w:lineRule="exact"/>
        <w:ind w:firstLine="60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3.有坚定的理想信念（1分）。</w:t>
      </w:r>
    </w:p>
    <w:p>
      <w:pPr>
        <w:spacing w:line="600" w:lineRule="exact"/>
        <w:ind w:firstLine="60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4.坚持正确的政治方向（1分）。</w:t>
      </w:r>
    </w:p>
    <w:p>
      <w:pPr>
        <w:spacing w:line="600" w:lineRule="exact"/>
        <w:ind w:firstLine="60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5.立志为中国特色社会主义伟大事业和中华民族伟大复兴努力奋斗（1分）。</w:t>
      </w:r>
    </w:p>
    <w:p>
      <w:pPr>
        <w:spacing w:line="600" w:lineRule="exact"/>
        <w:ind w:firstLine="60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由所在班级团支部依据学生日常行为进行综合评价赋分。</w:t>
      </w:r>
    </w:p>
    <w:p>
      <w:pPr>
        <w:keepNext w:val="0"/>
        <w:keepLines w:val="0"/>
        <w:pageBreakBefore w:val="0"/>
        <w:widowControl w:val="0"/>
        <w:kinsoku/>
        <w:wordWrap/>
        <w:overflowPunct/>
        <w:topLinePunct w:val="0"/>
        <w:autoSpaceDE/>
        <w:autoSpaceDN/>
        <w:bidi w:val="0"/>
        <w:adjustRightInd/>
        <w:snapToGrid/>
        <w:spacing w:line="600" w:lineRule="exact"/>
        <w:ind w:firstLine="609"/>
        <w:textAlignment w:val="auto"/>
        <w:rPr>
          <w:rFonts w:hint="eastAsia" w:ascii="仿宋" w:hAnsi="仿宋" w:eastAsia="仿宋" w:cs="仿宋"/>
          <w:b/>
          <w:color w:val="auto"/>
          <w:highlight w:val="lightGray"/>
          <w:lang w:val="en-US" w:eastAsia="zh-CN"/>
        </w:rPr>
      </w:pPr>
      <w:r>
        <w:rPr>
          <w:rFonts w:hint="eastAsia" w:ascii="仿宋" w:hAnsi="仿宋" w:eastAsia="仿宋" w:cs="仿宋"/>
          <w:b/>
          <w:color w:val="auto"/>
        </w:rPr>
        <w:t>（二）道德品质（5分）</w:t>
      </w:r>
    </w:p>
    <w:p>
      <w:pPr>
        <w:keepNext w:val="0"/>
        <w:keepLines w:val="0"/>
        <w:pageBreakBefore w:val="0"/>
        <w:widowControl w:val="0"/>
        <w:kinsoku/>
        <w:wordWrap/>
        <w:overflowPunct/>
        <w:topLinePunct w:val="0"/>
        <w:autoSpaceDE/>
        <w:autoSpaceDN/>
        <w:bidi w:val="0"/>
        <w:adjustRightInd/>
        <w:snapToGrid/>
        <w:spacing w:line="600" w:lineRule="exact"/>
        <w:ind w:firstLine="609"/>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1.积极践行社会主义核心价值观（1分）。</w:t>
      </w:r>
    </w:p>
    <w:p>
      <w:pPr>
        <w:keepNext w:val="0"/>
        <w:keepLines w:val="0"/>
        <w:pageBreakBefore w:val="0"/>
        <w:widowControl w:val="0"/>
        <w:kinsoku/>
        <w:wordWrap/>
        <w:overflowPunct/>
        <w:topLinePunct w:val="0"/>
        <w:autoSpaceDE/>
        <w:autoSpaceDN/>
        <w:bidi w:val="0"/>
        <w:adjustRightInd/>
        <w:snapToGrid/>
        <w:spacing w:line="600" w:lineRule="exact"/>
        <w:ind w:firstLine="609"/>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2.遵守国家法律法规、校纪校规（2分）。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3.拥有良好的集体观念（2分）。</w:t>
      </w:r>
    </w:p>
    <w:p>
      <w:pPr>
        <w:spacing w:line="600" w:lineRule="exact"/>
        <w:ind w:firstLine="609"/>
        <w:rPr>
          <w:rFonts w:hint="eastAsia" w:ascii="仿宋" w:hAnsi="仿宋" w:eastAsia="仿宋" w:cs="仿宋"/>
          <w:color w:val="auto"/>
          <w:sz w:val="32"/>
        </w:rPr>
      </w:pPr>
      <w:r>
        <w:rPr>
          <w:rFonts w:hint="eastAsia" w:ascii="仿宋" w:hAnsi="仿宋" w:eastAsia="仿宋" w:cs="仿宋"/>
          <w:color w:val="auto"/>
          <w:kern w:val="2"/>
          <w:sz w:val="32"/>
          <w:szCs w:val="32"/>
          <w:lang w:val="en-US" w:eastAsia="zh-CN" w:bidi="ar-SA"/>
        </w:rPr>
        <w:t>由所在班级团支部依据学生日常行为</w:t>
      </w:r>
      <w:r>
        <w:rPr>
          <w:rFonts w:hint="eastAsia" w:ascii="仿宋" w:hAnsi="仿宋" w:eastAsia="仿宋" w:cs="仿宋"/>
          <w:color w:val="auto"/>
          <w:sz w:val="32"/>
        </w:rPr>
        <w:t>进行综合评价，学年内受到校纪</w:t>
      </w:r>
      <w:r>
        <w:rPr>
          <w:rFonts w:hint="eastAsia" w:ascii="仿宋" w:hAnsi="仿宋" w:eastAsia="仿宋" w:cs="仿宋"/>
          <w:color w:val="auto"/>
          <w:kern w:val="2"/>
          <w:sz w:val="32"/>
          <w:szCs w:val="32"/>
          <w:lang w:val="en-US" w:eastAsia="zh-CN" w:bidi="ar-SA"/>
        </w:rPr>
        <w:t>处分的学生该项得分不得超过4分，其中受到警告处分不得超过4分，受严重警告处分不得超过3分，受记过处分不得超过2分，受留校察看处分不得分。</w:t>
      </w:r>
    </w:p>
    <w:p>
      <w:pPr>
        <w:spacing w:line="600" w:lineRule="exact"/>
        <w:ind w:firstLine="609"/>
        <w:rPr>
          <w:rFonts w:hint="eastAsia" w:ascii="仿宋" w:hAnsi="仿宋" w:eastAsia="仿宋" w:cs="仿宋"/>
          <w:b/>
          <w:color w:val="auto"/>
          <w:lang w:eastAsia="zh-CN"/>
        </w:rPr>
      </w:pPr>
      <w:r>
        <w:rPr>
          <w:rFonts w:hint="eastAsia" w:ascii="仿宋" w:hAnsi="仿宋" w:eastAsia="仿宋" w:cs="仿宋"/>
          <w:b/>
          <w:color w:val="auto"/>
        </w:rPr>
        <w:t>（三）行为修养（40分）</w:t>
      </w:r>
    </w:p>
    <w:p>
      <w:pPr>
        <w:spacing w:line="600" w:lineRule="exact"/>
        <w:ind w:firstLine="609"/>
        <w:rPr>
          <w:rFonts w:hint="eastAsia" w:ascii="仿宋" w:hAnsi="仿宋" w:eastAsia="仿宋" w:cs="仿宋"/>
          <w:color w:val="auto"/>
          <w:spacing w:val="-10"/>
          <w:kern w:val="2"/>
          <w:sz w:val="32"/>
          <w:szCs w:val="32"/>
          <w:lang w:val="en-US" w:eastAsia="zh-CN" w:bidi="ar-SA"/>
        </w:rPr>
      </w:pPr>
      <w:r>
        <w:rPr>
          <w:rFonts w:hint="eastAsia" w:ascii="仿宋" w:hAnsi="仿宋" w:eastAsia="仿宋" w:cs="仿宋"/>
          <w:color w:val="auto"/>
          <w:kern w:val="2"/>
          <w:sz w:val="32"/>
          <w:szCs w:val="24"/>
          <w:highlight w:val="none"/>
          <w:lang w:val="en-US" w:eastAsia="zh-CN" w:bidi="ar-SA"/>
        </w:rPr>
        <w:t>1</w:t>
      </w:r>
      <w:r>
        <w:rPr>
          <w:rFonts w:hint="eastAsia" w:ascii="仿宋" w:hAnsi="仿宋" w:eastAsia="仿宋" w:cs="仿宋"/>
          <w:b/>
          <w:color w:val="auto"/>
        </w:rPr>
        <w:t>.日常行为表现情况（20分）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（1）说话和气（1分）、举止得体（1分）、团结友爱（1分）、人际关系融洽（2分）；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（2）尊敬师长（1分）、尊重他人（1分）、乐于助人（1分），关心集体（2分）；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（3）爱护公物（1分）、保护环境（1分）、文明卫生、勤俭节约（3分）；</w:t>
      </w:r>
    </w:p>
    <w:p>
      <w:pPr>
        <w:pStyle w:val="3"/>
        <w:spacing w:line="600" w:lineRule="exact"/>
        <w:ind w:left="0" w:leftChars="0" w:firstLine="632"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（4）遵守课堂纪律，不迟到、不早退、不旷课。缺少一次扣除0.5分，上限5分（5分）。</w:t>
      </w:r>
    </w:p>
    <w:p>
      <w:pPr>
        <w:pStyle w:val="3"/>
        <w:widowControl w:val="0"/>
        <w:spacing w:line="600" w:lineRule="exact"/>
        <w:ind w:left="0" w:leftChars="0" w:firstLine="632"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（1）（2）（3）项得分由所在班级团支部根据班级同学评议赋分，（4）项得分由所在班级团支部根据课堂检查、抽查记录和任课教师考勤记录等情况计分。</w:t>
      </w:r>
    </w:p>
    <w:p>
      <w:pPr>
        <w:keepLines w:val="0"/>
        <w:pageBreakBefore w:val="0"/>
        <w:widowControl w:val="0"/>
        <w:kinsoku/>
        <w:wordWrap/>
        <w:overflowPunct/>
        <w:topLinePunct w:val="0"/>
        <w:autoSpaceDE/>
        <w:autoSpaceDN/>
        <w:bidi w:val="0"/>
        <w:adjustRightInd/>
        <w:snapToGrid/>
        <w:spacing w:line="600" w:lineRule="exact"/>
        <w:ind w:firstLine="609"/>
        <w:textAlignment w:val="auto"/>
        <w:rPr>
          <w:rFonts w:hint="eastAsia" w:ascii="仿宋" w:hAnsi="仿宋" w:eastAsia="仿宋" w:cs="仿宋"/>
          <w:b/>
          <w:color w:val="auto"/>
        </w:rPr>
      </w:pPr>
      <w:r>
        <w:rPr>
          <w:rFonts w:hint="eastAsia" w:ascii="仿宋" w:hAnsi="仿宋" w:eastAsia="仿宋" w:cs="仿宋"/>
          <w:color w:val="auto"/>
          <w:kern w:val="2"/>
          <w:sz w:val="32"/>
          <w:szCs w:val="24"/>
          <w:highlight w:val="none"/>
          <w:lang w:val="en-US" w:eastAsia="zh-CN" w:bidi="ar-SA"/>
        </w:rPr>
        <w:t>2</w:t>
      </w:r>
      <w:r>
        <w:rPr>
          <w:rFonts w:hint="eastAsia" w:ascii="仿宋" w:hAnsi="仿宋" w:eastAsia="仿宋" w:cs="仿宋"/>
          <w:b/>
          <w:color w:val="auto"/>
        </w:rPr>
        <w:t>.日常集体政治理论学习情况（</w:t>
      </w:r>
      <w:r>
        <w:rPr>
          <w:rFonts w:hint="eastAsia" w:ascii="仿宋" w:hAnsi="仿宋" w:eastAsia="仿宋" w:cs="仿宋"/>
          <w:color w:val="auto"/>
          <w:kern w:val="2"/>
          <w:sz w:val="32"/>
          <w:szCs w:val="24"/>
          <w:highlight w:val="none"/>
          <w:lang w:val="en-US" w:eastAsia="zh-CN" w:bidi="ar-SA"/>
        </w:rPr>
        <w:t>20</w:t>
      </w:r>
      <w:r>
        <w:rPr>
          <w:rFonts w:hint="eastAsia" w:ascii="仿宋" w:hAnsi="仿宋" w:eastAsia="仿宋" w:cs="仿宋"/>
          <w:b/>
          <w:color w:val="auto"/>
        </w:rPr>
        <w:t>分）</w:t>
      </w:r>
    </w:p>
    <w:p>
      <w:pPr>
        <w:pStyle w:val="3"/>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sz w:val="32"/>
          <w:lang w:eastAsia="zh-CN"/>
        </w:rPr>
      </w:pPr>
      <w:r>
        <w:rPr>
          <w:rFonts w:hint="eastAsia" w:ascii="仿宋" w:hAnsi="仿宋" w:eastAsia="仿宋" w:cs="仿宋"/>
          <w:color w:val="auto"/>
          <w:sz w:val="32"/>
        </w:rPr>
        <w:t>（1）学习表现（</w:t>
      </w:r>
      <w:r>
        <w:rPr>
          <w:rFonts w:hint="eastAsia" w:ascii="仿宋" w:hAnsi="仿宋" w:eastAsia="仿宋" w:cs="仿宋"/>
          <w:color w:val="auto"/>
          <w:kern w:val="2"/>
          <w:sz w:val="32"/>
          <w:szCs w:val="32"/>
          <w:lang w:val="en-US" w:eastAsia="zh-CN" w:bidi="ar-SA"/>
        </w:rPr>
        <w:t>10</w:t>
      </w:r>
      <w:r>
        <w:rPr>
          <w:rFonts w:hint="eastAsia" w:ascii="仿宋" w:hAnsi="仿宋" w:eastAsia="仿宋" w:cs="仿宋"/>
          <w:color w:val="auto"/>
          <w:sz w:val="32"/>
        </w:rPr>
        <w:t>分）</w:t>
      </w:r>
    </w:p>
    <w:p>
      <w:pPr>
        <w:pStyle w:val="3"/>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积极参加每周的政治理论学习，学习笔记完备，学习成效显著。</w:t>
      </w:r>
    </w:p>
    <w:p>
      <w:pPr>
        <w:pStyle w:val="3"/>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highlight w:val="none"/>
        </w:rPr>
        <w:t>①</w:t>
      </w:r>
      <w:r>
        <w:rPr>
          <w:rFonts w:hint="eastAsia" w:ascii="仿宋" w:hAnsi="仿宋" w:eastAsia="仿宋" w:cs="仿宋"/>
          <w:color w:val="auto"/>
          <w:kern w:val="2"/>
          <w:sz w:val="32"/>
          <w:szCs w:val="32"/>
          <w:lang w:val="en-US" w:eastAsia="zh-CN" w:bidi="ar-SA"/>
        </w:rPr>
        <w:t>依据政治理论学习参会签到簿记录情况赋分，满分2.5分（按2.5×出勤率计算）；</w:t>
      </w:r>
    </w:p>
    <w:p>
      <w:pPr>
        <w:pStyle w:val="3"/>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②依据</w:t>
      </w:r>
      <w:r>
        <w:rPr>
          <w:rFonts w:hint="eastAsia" w:ascii="仿宋" w:hAnsi="仿宋" w:eastAsia="仿宋" w:cs="仿宋"/>
          <w:color w:val="auto"/>
          <w:sz w:val="32"/>
          <w:highlight w:val="none"/>
          <w:lang w:val="en-US" w:eastAsia="zh-CN"/>
        </w:rPr>
        <w:t>个人</w:t>
      </w:r>
      <w:r>
        <w:rPr>
          <w:rFonts w:hint="eastAsia" w:ascii="仿宋" w:hAnsi="仿宋" w:eastAsia="仿宋" w:cs="仿宋"/>
          <w:color w:val="auto"/>
          <w:sz w:val="32"/>
          <w:highlight w:val="none"/>
        </w:rPr>
        <w:t>政治理论学习学习笔记簿记录情况</w:t>
      </w:r>
      <w:r>
        <w:rPr>
          <w:rFonts w:hint="eastAsia" w:ascii="仿宋" w:hAnsi="仿宋" w:eastAsia="仿宋" w:cs="仿宋"/>
          <w:color w:val="auto"/>
          <w:kern w:val="2"/>
          <w:sz w:val="32"/>
          <w:szCs w:val="32"/>
          <w:lang w:val="en-US" w:eastAsia="zh-CN" w:bidi="ar-SA"/>
        </w:rPr>
        <w:t>赋分，满分2.5分（按2.5×合格记录次数/政治理论学习总次数）；</w:t>
      </w:r>
    </w:p>
    <w:p>
      <w:pPr>
        <w:pStyle w:val="3"/>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③依据个人政治理论学习表现情况赋分，</w:t>
      </w:r>
      <w:r>
        <w:rPr>
          <w:rFonts w:hint="eastAsia" w:ascii="仿宋" w:hAnsi="仿宋" w:eastAsia="仿宋" w:cs="仿宋"/>
          <w:color w:val="auto"/>
          <w:kern w:val="2"/>
          <w:sz w:val="32"/>
          <w:szCs w:val="32"/>
          <w:lang w:val="en-US" w:eastAsia="zh-CN" w:bidi="ar-SA"/>
        </w:rPr>
        <w:t>满分3分（由所在班级团支部根据班级同学政治理论学习表现赋分）；</w:t>
      </w:r>
    </w:p>
    <w:p>
      <w:pPr>
        <w:pStyle w:val="3"/>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④</w:t>
      </w:r>
      <w:r>
        <w:rPr>
          <w:rFonts w:hint="eastAsia" w:ascii="仿宋" w:hAnsi="仿宋" w:eastAsia="仿宋" w:cs="仿宋"/>
          <w:color w:val="auto"/>
          <w:sz w:val="32"/>
          <w:highlight w:val="none"/>
        </w:rPr>
        <w:t>学生提交心得体会</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lang w:val="en-US" w:eastAsia="zh-CN"/>
        </w:rPr>
        <w:t>每</w:t>
      </w:r>
      <w:r>
        <w:rPr>
          <w:rFonts w:hint="eastAsia" w:ascii="仿宋" w:hAnsi="仿宋" w:eastAsia="仿宋" w:cs="仿宋"/>
          <w:color w:val="auto"/>
          <w:kern w:val="2"/>
          <w:sz w:val="32"/>
          <w:szCs w:val="32"/>
          <w:lang w:val="en-US" w:eastAsia="zh-CN" w:bidi="ar-SA"/>
        </w:rPr>
        <w:t>次0.1分，上限0.5分；</w:t>
      </w:r>
    </w:p>
    <w:p>
      <w:pPr>
        <w:pStyle w:val="3"/>
        <w:widowControl w:val="0"/>
        <w:spacing w:line="600" w:lineRule="exact"/>
        <w:ind w:left="0" w:leftChars="0" w:firstLine="632" w:firstLineChars="200"/>
        <w:jc w:val="both"/>
        <w:rPr>
          <w:rFonts w:hint="eastAsia" w:ascii="仿宋" w:hAnsi="仿宋" w:eastAsia="仿宋" w:cs="仿宋"/>
          <w:color w:val="auto"/>
          <w:sz w:val="32"/>
          <w:highlight w:val="yellow"/>
          <w:lang w:val="en-US" w:eastAsia="zh-CN"/>
        </w:rPr>
      </w:pPr>
      <w:r>
        <w:rPr>
          <w:rFonts w:hint="eastAsia" w:ascii="仿宋" w:hAnsi="仿宋" w:eastAsia="仿宋" w:cs="仿宋"/>
          <w:color w:val="auto"/>
          <w:sz w:val="32"/>
          <w:highlight w:val="none"/>
          <w:lang w:eastAsia="zh-CN"/>
        </w:rPr>
        <w:t>⑤青年大学习完成率</w:t>
      </w:r>
      <w:r>
        <w:rPr>
          <w:rFonts w:hint="eastAsia" w:ascii="仿宋" w:hAnsi="仿宋" w:eastAsia="仿宋" w:cs="仿宋"/>
          <w:color w:val="auto"/>
          <w:kern w:val="2"/>
          <w:sz w:val="32"/>
          <w:szCs w:val="32"/>
          <w:highlight w:val="none"/>
          <w:lang w:val="en-US" w:eastAsia="zh-CN" w:bidi="ar-SA"/>
        </w:rPr>
        <w:t>100%者计1.5分，完成率90%以上者计1.2分，完成率80%以上者计0.8分，完成率60%-80%者计0.5分，完成率60%以下者不计分。</w:t>
      </w:r>
    </w:p>
    <w:p>
      <w:pPr>
        <w:pStyle w:val="3"/>
        <w:numPr>
          <w:ilvl w:val="0"/>
          <w:numId w:val="0"/>
        </w:numPr>
        <w:spacing w:line="600" w:lineRule="exact"/>
        <w:ind w:firstLine="632" w:firstLineChars="200"/>
        <w:jc w:val="both"/>
        <w:rPr>
          <w:rFonts w:hint="eastAsia" w:ascii="仿宋" w:hAnsi="仿宋" w:eastAsia="仿宋" w:cs="仿宋"/>
          <w:color w:val="auto"/>
          <w:sz w:val="32"/>
          <w:highlight w:val="none"/>
        </w:rPr>
      </w:pP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lang w:val="en-US" w:eastAsia="zh-CN"/>
        </w:rPr>
        <w:t>2</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学习成效</w:t>
      </w:r>
      <w:r>
        <w:rPr>
          <w:rFonts w:hint="eastAsia" w:ascii="仿宋" w:hAnsi="仿宋" w:eastAsia="仿宋" w:cs="仿宋"/>
          <w:color w:val="auto"/>
          <w:kern w:val="2"/>
          <w:sz w:val="32"/>
          <w:szCs w:val="32"/>
          <w:lang w:val="en-US" w:eastAsia="zh-CN" w:bidi="ar-SA"/>
        </w:rPr>
        <w:t>（10分）。依据应知应会测试成绩进行折算。大学生政治理论学习和集体活动“应知应会”测试成绩分60及以上者按公式加分：（得分/100）*10；60分以下者计4分；不参加考试者不计分。</w:t>
      </w:r>
    </w:p>
    <w:p>
      <w:pPr>
        <w:keepLines w:val="0"/>
        <w:pageBreakBefore w:val="0"/>
        <w:widowControl w:val="0"/>
        <w:kinsoku/>
        <w:wordWrap/>
        <w:overflowPunct/>
        <w:topLinePunct w:val="0"/>
        <w:autoSpaceDE/>
        <w:autoSpaceDN/>
        <w:bidi w:val="0"/>
        <w:adjustRightInd/>
        <w:snapToGrid/>
        <w:spacing w:line="600" w:lineRule="exact"/>
        <w:ind w:firstLine="609"/>
        <w:textAlignment w:val="auto"/>
        <w:rPr>
          <w:rFonts w:hint="eastAsia" w:ascii="仿宋" w:hAnsi="仿宋" w:eastAsia="仿宋" w:cs="仿宋"/>
          <w:b/>
          <w:bCs/>
          <w:color w:val="auto"/>
          <w:kern w:val="2"/>
          <w:sz w:val="32"/>
          <w:szCs w:val="24"/>
          <w:highlight w:val="none"/>
          <w:lang w:val="en-US" w:eastAsia="zh-CN" w:bidi="ar-SA"/>
        </w:rPr>
      </w:pPr>
      <w:r>
        <w:rPr>
          <w:rFonts w:hint="eastAsia" w:ascii="仿宋" w:hAnsi="仿宋" w:eastAsia="仿宋" w:cs="仿宋"/>
          <w:b/>
          <w:bCs/>
          <w:color w:val="auto"/>
          <w:kern w:val="2"/>
          <w:sz w:val="32"/>
          <w:szCs w:val="24"/>
          <w:highlight w:val="none"/>
          <w:lang w:val="en-US" w:eastAsia="zh-CN" w:bidi="ar-SA"/>
        </w:rPr>
        <w:t>（四）加分项（原则上加分上限为5分，累计加分超过5分的以5分计）</w:t>
      </w:r>
    </w:p>
    <w:p>
      <w:pPr>
        <w:pStyle w:val="3"/>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1.积极参加学校、学院、班级组织的各项集体活动并做出贡献</w:t>
      </w:r>
      <w:r>
        <w:rPr>
          <w:rFonts w:hint="eastAsia" w:ascii="仿宋" w:hAnsi="仿宋" w:eastAsia="仿宋" w:cs="仿宋"/>
          <w:color w:val="auto"/>
          <w:sz w:val="32"/>
          <w:lang w:eastAsia="zh-CN"/>
        </w:rPr>
        <w:t>（</w:t>
      </w: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lang w:val="en-US" w:eastAsia="zh-CN"/>
        </w:rPr>
        <w:t>分</w:t>
      </w:r>
      <w:r>
        <w:rPr>
          <w:rFonts w:hint="eastAsia" w:ascii="仿宋" w:hAnsi="仿宋" w:eastAsia="仿宋" w:cs="仿宋"/>
          <w:color w:val="auto"/>
          <w:sz w:val="32"/>
          <w:lang w:eastAsia="zh-CN"/>
        </w:rPr>
        <w:t>）</w:t>
      </w:r>
      <w:r>
        <w:rPr>
          <w:rFonts w:hint="eastAsia" w:ascii="仿宋" w:hAnsi="仿宋" w:eastAsia="仿宋" w:cs="仿宋"/>
          <w:color w:val="auto"/>
          <w:sz w:val="32"/>
        </w:rPr>
        <w:t>；</w:t>
      </w:r>
    </w:p>
    <w:p>
      <w:pPr>
        <w:pStyle w:val="3"/>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（1）担任校院学生干部、班干部，上限</w:t>
      </w:r>
      <w:r>
        <w:rPr>
          <w:rFonts w:hint="eastAsia" w:ascii="仿宋" w:hAnsi="仿宋" w:eastAsia="仿宋" w:cs="仿宋"/>
          <w:color w:val="auto"/>
          <w:kern w:val="2"/>
          <w:sz w:val="32"/>
          <w:szCs w:val="32"/>
          <w:lang w:val="en-US" w:eastAsia="zh-CN" w:bidi="ar-SA"/>
        </w:rPr>
        <w:t>1.5</w:t>
      </w:r>
      <w:r>
        <w:rPr>
          <w:rFonts w:hint="eastAsia" w:ascii="仿宋" w:hAnsi="仿宋" w:eastAsia="仿宋" w:cs="仿宋"/>
          <w:color w:val="auto"/>
          <w:sz w:val="32"/>
          <w:highlight w:val="none"/>
          <w:lang w:val="en-US" w:eastAsia="zh-CN"/>
        </w:rPr>
        <w:t>分，具体见细则；</w:t>
      </w:r>
    </w:p>
    <w:p>
      <w:pPr>
        <w:pStyle w:val="3"/>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（2）班级综合测评工作组根据学生参加班级集体活动表现进行打分（</w:t>
      </w:r>
      <w:r>
        <w:rPr>
          <w:rFonts w:hint="eastAsia" w:ascii="仿宋" w:hAnsi="仿宋" w:eastAsia="仿宋" w:cs="仿宋"/>
          <w:color w:val="auto"/>
          <w:kern w:val="2"/>
          <w:sz w:val="32"/>
          <w:szCs w:val="32"/>
          <w:lang w:val="en-US" w:eastAsia="zh-CN" w:bidi="ar-SA"/>
        </w:rPr>
        <w:t>0.5</w:t>
      </w:r>
      <w:r>
        <w:rPr>
          <w:rFonts w:hint="eastAsia" w:ascii="仿宋" w:hAnsi="仿宋" w:eastAsia="仿宋" w:cs="仿宋"/>
          <w:color w:val="auto"/>
          <w:sz w:val="32"/>
          <w:highlight w:val="none"/>
          <w:lang w:val="en-US" w:eastAsia="zh-CN"/>
        </w:rPr>
        <w:t>分）。</w:t>
      </w:r>
    </w:p>
    <w:p>
      <w:pPr>
        <w:pStyle w:val="3"/>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rPr>
        <w:t>有助人为乐、见义勇为、拾金不昧等表现或事迹突出受到表扬、报道</w:t>
      </w:r>
      <w:r>
        <w:rPr>
          <w:rFonts w:hint="eastAsia" w:ascii="仿宋" w:hAnsi="仿宋" w:eastAsia="仿宋" w:cs="仿宋"/>
          <w:color w:val="auto"/>
          <w:sz w:val="32"/>
          <w:lang w:eastAsia="zh-CN"/>
        </w:rPr>
        <w:t>（</w:t>
      </w: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lang w:val="en-US" w:eastAsia="zh-CN"/>
        </w:rPr>
        <w:t>分</w:t>
      </w:r>
      <w:r>
        <w:rPr>
          <w:rFonts w:hint="eastAsia" w:ascii="仿宋" w:hAnsi="仿宋" w:eastAsia="仿宋" w:cs="仿宋"/>
          <w:color w:val="auto"/>
          <w:sz w:val="32"/>
          <w:lang w:eastAsia="zh-CN"/>
        </w:rPr>
        <w:t>）</w:t>
      </w:r>
      <w:r>
        <w:rPr>
          <w:rFonts w:hint="eastAsia" w:ascii="仿宋" w:hAnsi="仿宋" w:eastAsia="仿宋" w:cs="仿宋"/>
          <w:color w:val="auto"/>
          <w:sz w:val="32"/>
        </w:rPr>
        <w:t>；</w:t>
      </w:r>
    </w:p>
    <w:p>
      <w:pPr>
        <w:pStyle w:val="4"/>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（1）凡被校级认定为助人为乐、见义勇为、拾金不昧表现的每人每次加0.5分；</w:t>
      </w:r>
    </w:p>
    <w:p>
      <w:pPr>
        <w:pStyle w:val="4"/>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color w:val="auto"/>
          <w:sz w:val="32"/>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highlight w:val="none"/>
          <w:lang w:val="en-US" w:eastAsia="zh-CN"/>
        </w:rPr>
        <w:t>凡被省级以上认定为助人为乐、见义勇为、拾金不昧表现的每人每次加1分。</w:t>
      </w:r>
    </w:p>
    <w:p>
      <w:pPr>
        <w:pStyle w:val="3"/>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3.个人或作为集体成员获得学院及以上各类表彰奖励；</w:t>
      </w:r>
    </w:p>
    <w:p>
      <w:pPr>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（1）积极参加入党积极分子培训，并获党课结业证书者加0.3分，被评为校级优秀学员标兵加0.5分，校级优秀学员加0.4分，加分不累计，取最高分；</w:t>
      </w:r>
    </w:p>
    <w:p>
      <w:pPr>
        <w:pStyle w:val="3"/>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（2）学年内获得校级优秀党员、优秀共青团干部、优秀学生干部、百名校园之星、优秀团员称号加0.3分；获得院级优秀党员、优秀团干、优秀学生干部、优秀团员加0.2分；</w:t>
      </w:r>
    </w:p>
    <w:p>
      <w:pPr>
        <w:pStyle w:val="3"/>
        <w:numPr>
          <w:ilvl w:val="0"/>
          <w:numId w:val="0"/>
        </w:numPr>
        <w:spacing w:line="600" w:lineRule="exact"/>
        <w:ind w:firstLine="632" w:firstLineChars="200"/>
        <w:jc w:val="both"/>
        <w:rPr>
          <w:rFonts w:hint="eastAsia" w:ascii="仿宋" w:hAnsi="仿宋" w:eastAsia="仿宋" w:cs="仿宋"/>
          <w:color w:val="auto"/>
          <w:sz w:val="32"/>
          <w:lang w:eastAsia="zh-CN"/>
        </w:rPr>
      </w:pPr>
      <w:r>
        <w:rPr>
          <w:rFonts w:hint="eastAsia" w:ascii="仿宋" w:hAnsi="仿宋" w:eastAsia="仿宋" w:cs="仿宋"/>
          <w:color w:val="auto"/>
          <w:kern w:val="2"/>
          <w:sz w:val="32"/>
          <w:szCs w:val="32"/>
          <w:lang w:val="en-US" w:eastAsia="zh-CN" w:bidi="ar-SA"/>
        </w:rPr>
        <w:t>（3）获</w:t>
      </w:r>
      <w:r>
        <w:rPr>
          <w:rFonts w:hint="eastAsia" w:ascii="仿宋" w:hAnsi="仿宋" w:eastAsia="仿宋" w:cs="仿宋"/>
          <w:color w:val="auto"/>
          <w:sz w:val="32"/>
          <w:szCs w:val="32"/>
          <w:highlight w:val="none"/>
        </w:rPr>
        <w:t>得校级先进班集体、优良学风示范班、学风建设成效班、红旗团支部称号的班级每人加0.2分；获得院级先进班集体、优良学风示范班、学风建设成效班、先进团支部称号的班级每人加0.1分</w:t>
      </w:r>
      <w:r>
        <w:rPr>
          <w:rFonts w:hint="eastAsia" w:ascii="仿宋" w:hAnsi="仿宋" w:eastAsia="仿宋" w:cs="仿宋"/>
          <w:color w:val="auto"/>
          <w:sz w:val="32"/>
          <w:szCs w:val="32"/>
          <w:highlight w:val="none"/>
          <w:lang w:eastAsia="zh-CN"/>
        </w:rPr>
        <w:t>。</w:t>
      </w:r>
    </w:p>
    <w:p>
      <w:pPr>
        <w:pStyle w:val="3"/>
        <w:spacing w:line="600" w:lineRule="exact"/>
        <w:ind w:left="0" w:leftChars="0" w:firstLine="632"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4.所在宿舍在星级文明宿舍评比中达到五星级，宿舍成员每人加0.2分。</w:t>
      </w:r>
    </w:p>
    <w:p>
      <w:pPr>
        <w:pStyle w:val="3"/>
        <w:widowControl w:val="0"/>
        <w:spacing w:line="600" w:lineRule="exact"/>
        <w:ind w:left="0" w:leftChars="0" w:firstLine="632"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5.参加国防教育、军事教育、安全教育、健康教育等课程选修，考核合格，每门次0.5分，上限1分。</w:t>
      </w:r>
    </w:p>
    <w:p>
      <w:pPr>
        <w:pStyle w:val="3"/>
        <w:widowControl w:val="0"/>
        <w:spacing w:line="600" w:lineRule="exact"/>
        <w:ind w:left="0" w:leftChars="0" w:firstLine="63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6.参加校院两级思想政治类、创新创业类和就业指导类辅导报告、讲座、培训及座谈会等并提交报告会记录单，每人每次0.1分，上限1分。</w:t>
      </w:r>
    </w:p>
    <w:p>
      <w:pPr>
        <w:pStyle w:val="3"/>
        <w:widowControl w:val="0"/>
        <w:spacing w:line="600" w:lineRule="exact"/>
        <w:ind w:left="0" w:leftChars="0" w:firstLine="63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7.在各级各类学生组织、社团内任职的学生骨干，工作考核或评议结果优秀者可以酌情加分，上限为2分。</w:t>
      </w:r>
    </w:p>
    <w:p>
      <w:pPr>
        <w:pStyle w:val="3"/>
        <w:widowControl w:val="0"/>
        <w:spacing w:line="600" w:lineRule="exact"/>
        <w:ind w:left="0" w:leftChars="0" w:firstLine="632"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8.经学院认定的其他加分项。</w:t>
      </w:r>
    </w:p>
    <w:p>
      <w:pPr>
        <w:keepNext/>
        <w:widowControl w:val="0"/>
        <w:spacing w:line="600" w:lineRule="exact"/>
        <w:ind w:firstLine="609"/>
        <w:rPr>
          <w:rFonts w:hint="eastAsia" w:ascii="仿宋" w:hAnsi="仿宋" w:eastAsia="仿宋" w:cs="仿宋"/>
          <w:b/>
          <w:color w:val="auto"/>
        </w:rPr>
      </w:pPr>
      <w:r>
        <w:rPr>
          <w:rFonts w:hint="eastAsia" w:ascii="仿宋" w:hAnsi="仿宋" w:eastAsia="仿宋" w:cs="仿宋"/>
          <w:b/>
          <w:color w:val="auto"/>
        </w:rPr>
        <w:t>（五）扣分项（上限为5分，累计扣分超过5分的以5分计）</w:t>
      </w:r>
    </w:p>
    <w:p>
      <w:pPr>
        <w:pStyle w:val="10"/>
        <w:spacing w:line="600" w:lineRule="exact"/>
        <w:ind w:firstLine="632"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24"/>
          <w:highlight w:val="none"/>
          <w:lang w:val="en-US" w:eastAsia="zh-CN" w:bidi="ar-SA"/>
        </w:rPr>
        <w:t>1.</w:t>
      </w:r>
      <w:r>
        <w:rPr>
          <w:rFonts w:hint="eastAsia" w:ascii="仿宋" w:hAnsi="仿宋" w:eastAsia="仿宋" w:cs="仿宋"/>
          <w:color w:val="auto"/>
          <w:kern w:val="2"/>
          <w:sz w:val="32"/>
          <w:szCs w:val="32"/>
          <w:highlight w:val="none"/>
          <w:lang w:val="en-US" w:eastAsia="zh-CN" w:bidi="ar-SA"/>
        </w:rPr>
        <w:t>有违反宪法、法律法规、部门规章和背离社会道德的言行（以学校文件为依据，扣5分）。</w:t>
      </w:r>
    </w:p>
    <w:p>
      <w:pPr>
        <w:widowControl w:val="0"/>
        <w:wordWrap/>
        <w:adjustRightInd/>
        <w:snapToGrid/>
        <w:spacing w:line="560" w:lineRule="exact"/>
        <w:ind w:firstLine="632" w:firstLineChars="200"/>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24"/>
          <w:highlight w:val="none"/>
          <w:lang w:val="en-US" w:eastAsia="zh-CN" w:bidi="ar-SA"/>
        </w:rPr>
        <w:t>2</w:t>
      </w:r>
      <w:r>
        <w:rPr>
          <w:rFonts w:hint="eastAsia" w:ascii="仿宋" w:hAnsi="仿宋" w:eastAsia="仿宋" w:cs="仿宋"/>
          <w:color w:val="auto"/>
          <w:kern w:val="2"/>
          <w:sz w:val="32"/>
          <w:szCs w:val="32"/>
        </w:rPr>
        <w:t>.有违反校纪校规的行为</w:t>
      </w:r>
      <w:r>
        <w:rPr>
          <w:rFonts w:hint="eastAsia" w:ascii="仿宋" w:hAnsi="仿宋" w:eastAsia="仿宋" w:cs="仿宋"/>
          <w:color w:val="auto"/>
          <w:kern w:val="2"/>
          <w:sz w:val="32"/>
          <w:szCs w:val="32"/>
          <w:lang w:eastAsia="zh-CN"/>
        </w:rPr>
        <w:t>；</w:t>
      </w:r>
    </w:p>
    <w:p>
      <w:pPr>
        <w:widowControl w:val="0"/>
        <w:wordWrap/>
        <w:adjustRightInd/>
        <w:snapToGrid/>
        <w:spacing w:line="560" w:lineRule="exact"/>
        <w:ind w:firstLine="63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rPr>
        <w:t>（1）</w:t>
      </w:r>
      <w:r>
        <w:rPr>
          <w:rFonts w:hint="eastAsia" w:ascii="仿宋" w:hAnsi="仿宋" w:eastAsia="仿宋" w:cs="仿宋"/>
          <w:color w:val="auto"/>
          <w:kern w:val="2"/>
          <w:sz w:val="32"/>
          <w:szCs w:val="32"/>
          <w:highlight w:val="none"/>
          <w:lang w:val="en-US" w:eastAsia="zh-CN" w:bidi="ar-SA"/>
        </w:rPr>
        <w:t>受校纪处分者，视其受处分情况扣1.0-2.0分。警告扣0.5分，严重警告扣1分，记过扣1.5分，留校察看扣2分；受到学校纪律处分者，取消本年度一切评奖、评优资格（以学校文件为依据）；对违反校纪校规行为者进行包庇的（以学校文件为依据，扣0.5分）；受校级通报批评一次扣0.3分，通报警告一次扣0.2分；受院级通报批评一次扣0.05分，通报警告一次扣0.02分（以学校学院文件为依据，以学生个人提供的、经测评小组认定的资料为补充）；</w:t>
      </w:r>
    </w:p>
    <w:p>
      <w:pPr>
        <w:widowControl w:val="0"/>
        <w:wordWrap/>
        <w:adjustRightInd/>
        <w:snapToGrid/>
        <w:spacing w:line="560" w:lineRule="exact"/>
        <w:ind w:firstLine="632"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24"/>
          <w:highlight w:val="none"/>
          <w:lang w:val="en-US" w:eastAsia="zh-CN" w:bidi="ar-SA"/>
        </w:rPr>
        <w:t>（2）</w:t>
      </w:r>
      <w:r>
        <w:rPr>
          <w:rFonts w:hint="eastAsia" w:ascii="仿宋" w:hAnsi="仿宋" w:eastAsia="仿宋" w:cs="仿宋"/>
          <w:color w:val="auto"/>
          <w:sz w:val="32"/>
          <w:szCs w:val="32"/>
          <w:highlight w:val="none"/>
        </w:rPr>
        <w:t>有《西北农林科技大学学生住宿管理办法》（校后发〔2016〕447号）明令禁止的行为（</w:t>
      </w:r>
      <w:r>
        <w:rPr>
          <w:rFonts w:hint="eastAsia" w:ascii="仿宋" w:hAnsi="仿宋" w:eastAsia="仿宋" w:cs="仿宋"/>
          <w:color w:val="auto"/>
          <w:sz w:val="32"/>
          <w:szCs w:val="32"/>
          <w:highlight w:val="none"/>
          <w:lang w:eastAsia="zh-CN"/>
        </w:rPr>
        <w:t>扣</w:t>
      </w:r>
      <w:r>
        <w:rPr>
          <w:rFonts w:hint="eastAsia" w:ascii="仿宋" w:hAnsi="仿宋" w:eastAsia="仿宋" w:cs="仿宋"/>
          <w:color w:val="auto"/>
          <w:sz w:val="32"/>
          <w:szCs w:val="32"/>
          <w:highlight w:val="none"/>
        </w:rPr>
        <w:t>0.2分）；</w:t>
      </w:r>
    </w:p>
    <w:p>
      <w:pPr>
        <w:widowControl w:val="0"/>
        <w:wordWrap/>
        <w:adjustRightInd/>
        <w:snapToGrid/>
        <w:spacing w:line="560" w:lineRule="exact"/>
        <w:ind w:firstLine="632"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24"/>
          <w:highlight w:val="none"/>
          <w:lang w:val="en-US" w:eastAsia="zh-CN" w:bidi="ar-SA"/>
        </w:rPr>
        <w:t>（3）</w:t>
      </w:r>
      <w:r>
        <w:rPr>
          <w:rFonts w:hint="eastAsia" w:ascii="仿宋" w:hAnsi="仿宋" w:eastAsia="仿宋" w:cs="仿宋"/>
          <w:color w:val="auto"/>
          <w:sz w:val="32"/>
          <w:szCs w:val="32"/>
          <w:highlight w:val="none"/>
        </w:rPr>
        <w:t>无故不参加劳动，导致所在寝室卫生检查为不及格寝室（</w:t>
      </w:r>
      <w:r>
        <w:rPr>
          <w:rFonts w:hint="eastAsia" w:ascii="仿宋" w:hAnsi="仿宋" w:eastAsia="仿宋" w:cs="仿宋"/>
          <w:color w:val="auto"/>
          <w:sz w:val="32"/>
          <w:szCs w:val="32"/>
          <w:highlight w:val="none"/>
          <w:lang w:val="en-US" w:eastAsia="zh-CN"/>
        </w:rPr>
        <w:t>扣</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val="en-US" w:eastAsia="zh-CN"/>
        </w:rPr>
        <w:t>2分</w:t>
      </w:r>
      <w:r>
        <w:rPr>
          <w:rFonts w:hint="eastAsia" w:ascii="仿宋" w:hAnsi="仿宋" w:eastAsia="仿宋" w:cs="仿宋"/>
          <w:color w:val="auto"/>
          <w:sz w:val="32"/>
          <w:szCs w:val="32"/>
          <w:highlight w:val="none"/>
        </w:rPr>
        <w:t>）；（以宿舍代表</w:t>
      </w:r>
      <w:r>
        <w:rPr>
          <w:rFonts w:hint="eastAsia" w:ascii="仿宋" w:hAnsi="仿宋" w:eastAsia="仿宋" w:cs="仿宋"/>
          <w:color w:val="auto"/>
          <w:sz w:val="32"/>
          <w:szCs w:val="32"/>
          <w:highlight w:val="none"/>
          <w:lang w:eastAsia="zh-CN"/>
        </w:rPr>
        <w:t>评分</w:t>
      </w:r>
      <w:r>
        <w:rPr>
          <w:rFonts w:hint="eastAsia" w:ascii="仿宋" w:hAnsi="仿宋" w:eastAsia="仿宋" w:cs="仿宋"/>
          <w:color w:val="auto"/>
          <w:sz w:val="32"/>
          <w:szCs w:val="32"/>
          <w:highlight w:val="none"/>
        </w:rPr>
        <w:t>为准）</w:t>
      </w:r>
    </w:p>
    <w:p>
      <w:pPr>
        <w:widowControl w:val="0"/>
        <w:wordWrap/>
        <w:adjustRightInd/>
        <w:snapToGrid/>
        <w:spacing w:line="560" w:lineRule="exact"/>
        <w:ind w:firstLine="632"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24"/>
          <w:highlight w:val="none"/>
          <w:lang w:val="en-US" w:eastAsia="zh-CN" w:bidi="ar-SA"/>
        </w:rPr>
        <w:t>（4）</w:t>
      </w:r>
      <w:r>
        <w:rPr>
          <w:rFonts w:hint="eastAsia" w:ascii="仿宋" w:hAnsi="仿宋" w:eastAsia="仿宋" w:cs="仿宋"/>
          <w:color w:val="auto"/>
          <w:sz w:val="32"/>
          <w:szCs w:val="32"/>
          <w:highlight w:val="none"/>
        </w:rPr>
        <w:t>由学院根据实际鉴定为需酌情减分的其他违规行为</w:t>
      </w:r>
      <w:r>
        <w:rPr>
          <w:rFonts w:hint="eastAsia" w:ascii="仿宋" w:hAnsi="仿宋" w:eastAsia="仿宋" w:cs="仿宋"/>
          <w:color w:val="auto"/>
          <w:sz w:val="32"/>
          <w:szCs w:val="32"/>
          <w:highlight w:val="none"/>
          <w:lang w:eastAsia="zh-CN"/>
        </w:rPr>
        <w:t>。</w:t>
      </w:r>
    </w:p>
    <w:p>
      <w:pPr>
        <w:pStyle w:val="10"/>
        <w:spacing w:line="600" w:lineRule="exact"/>
        <w:ind w:firstLine="632" w:firstLineChars="200"/>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24"/>
          <w:highlight w:val="none"/>
          <w:lang w:val="en-US" w:eastAsia="zh-CN" w:bidi="ar-SA"/>
        </w:rPr>
        <w:t>3</w:t>
      </w:r>
      <w:r>
        <w:rPr>
          <w:rFonts w:hint="eastAsia" w:ascii="仿宋" w:hAnsi="仿宋" w:eastAsia="仿宋" w:cs="仿宋"/>
          <w:color w:val="auto"/>
          <w:kern w:val="2"/>
          <w:sz w:val="32"/>
          <w:szCs w:val="32"/>
          <w:highlight w:val="none"/>
        </w:rPr>
        <w:t>.勤俭节约意识淡薄，有浪费饭菜、水、电等不良行为，经批评教育不改的</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一次扣0.2分</w:t>
      </w:r>
      <w:r>
        <w:rPr>
          <w:rFonts w:hint="eastAsia" w:ascii="仿宋" w:hAnsi="仿宋" w:eastAsia="仿宋" w:cs="仿宋"/>
          <w:color w:val="auto"/>
          <w:kern w:val="2"/>
          <w:sz w:val="32"/>
          <w:szCs w:val="32"/>
          <w:highlight w:val="none"/>
          <w:lang w:eastAsia="zh-CN"/>
        </w:rPr>
        <w:t>。</w:t>
      </w:r>
    </w:p>
    <w:p>
      <w:pPr>
        <w:pStyle w:val="10"/>
        <w:spacing w:line="600" w:lineRule="exact"/>
        <w:ind w:firstLine="607"/>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24"/>
          <w:highlight w:val="none"/>
          <w:lang w:val="en-US" w:eastAsia="zh-CN" w:bidi="ar-SA"/>
        </w:rPr>
        <w:t>4</w:t>
      </w:r>
      <w:r>
        <w:rPr>
          <w:rFonts w:hint="eastAsia" w:ascii="仿宋" w:hAnsi="仿宋" w:eastAsia="仿宋" w:cs="仿宋"/>
          <w:color w:val="auto"/>
          <w:kern w:val="2"/>
          <w:sz w:val="32"/>
          <w:szCs w:val="32"/>
        </w:rPr>
        <w:t>.违规长期占</w:t>
      </w:r>
      <w:r>
        <w:rPr>
          <w:rFonts w:hint="eastAsia" w:ascii="仿宋" w:hAnsi="仿宋" w:eastAsia="仿宋" w:cs="仿宋"/>
          <w:color w:val="auto"/>
          <w:kern w:val="2"/>
          <w:sz w:val="32"/>
          <w:szCs w:val="32"/>
          <w:highlight w:val="none"/>
        </w:rPr>
        <w:t>用教室、自习室、图书馆等公共资源</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一次扣0.2分</w:t>
      </w:r>
      <w:r>
        <w:rPr>
          <w:rFonts w:hint="eastAsia" w:ascii="仿宋" w:hAnsi="仿宋" w:eastAsia="仿宋" w:cs="仿宋"/>
          <w:color w:val="auto"/>
          <w:kern w:val="2"/>
          <w:sz w:val="32"/>
          <w:szCs w:val="32"/>
          <w:highlight w:val="none"/>
          <w:lang w:eastAsia="zh-CN"/>
        </w:rPr>
        <w:t>。</w:t>
      </w:r>
    </w:p>
    <w:p>
      <w:pPr>
        <w:pStyle w:val="10"/>
        <w:spacing w:line="600" w:lineRule="exact"/>
        <w:ind w:firstLine="607"/>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24"/>
          <w:highlight w:val="none"/>
          <w:lang w:val="en-US" w:eastAsia="zh-CN" w:bidi="ar-SA"/>
        </w:rPr>
        <w:t>5</w:t>
      </w:r>
      <w:r>
        <w:rPr>
          <w:rFonts w:hint="eastAsia" w:ascii="仿宋" w:hAnsi="仿宋" w:eastAsia="仿宋" w:cs="仿宋"/>
          <w:color w:val="auto"/>
          <w:kern w:val="2"/>
          <w:sz w:val="32"/>
          <w:szCs w:val="32"/>
          <w:highlight w:val="none"/>
        </w:rPr>
        <w:t>.无故不参加晚自习、不参加集体活动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不参加</w:t>
      </w:r>
      <w:r>
        <w:rPr>
          <w:rFonts w:hint="eastAsia" w:ascii="仿宋" w:hAnsi="仿宋" w:eastAsia="仿宋" w:cs="仿宋"/>
          <w:color w:val="auto"/>
          <w:sz w:val="32"/>
          <w:szCs w:val="32"/>
          <w:highlight w:val="none"/>
        </w:rPr>
        <w:t>文明校园创建</w:t>
      </w:r>
      <w:r>
        <w:rPr>
          <w:rFonts w:hint="eastAsia" w:ascii="仿宋" w:hAnsi="仿宋" w:eastAsia="仿宋" w:cs="仿宋"/>
          <w:color w:val="auto"/>
          <w:kern w:val="2"/>
          <w:sz w:val="32"/>
          <w:szCs w:val="32"/>
          <w:highlight w:val="none"/>
        </w:rPr>
        <w:t>，假期结束后无故不按时返校</w:t>
      </w:r>
      <w:r>
        <w:rPr>
          <w:rFonts w:hint="eastAsia" w:ascii="仿宋" w:hAnsi="仿宋" w:eastAsia="仿宋" w:cs="仿宋"/>
          <w:color w:val="auto"/>
          <w:kern w:val="2"/>
          <w:sz w:val="32"/>
          <w:szCs w:val="32"/>
          <w:highlight w:val="none"/>
          <w:lang w:val="en-US" w:eastAsia="zh-CN"/>
        </w:rPr>
        <w:t>等</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一次扣0.2分</w:t>
      </w:r>
      <w:r>
        <w:rPr>
          <w:rFonts w:hint="eastAsia" w:ascii="仿宋" w:hAnsi="仿宋" w:eastAsia="仿宋" w:cs="仿宋"/>
          <w:color w:val="auto"/>
          <w:sz w:val="32"/>
          <w:szCs w:val="32"/>
          <w:highlight w:val="none"/>
        </w:rPr>
        <w:t>（以团委学生会测评结果为依据）</w:t>
      </w:r>
      <w:r>
        <w:rPr>
          <w:rFonts w:hint="eastAsia" w:ascii="仿宋" w:hAnsi="仿宋" w:eastAsia="仿宋" w:cs="仿宋"/>
          <w:color w:val="auto"/>
          <w:kern w:val="2"/>
          <w:sz w:val="32"/>
          <w:szCs w:val="32"/>
          <w:highlight w:val="none"/>
          <w:lang w:eastAsia="zh-CN"/>
        </w:rPr>
        <w:t>。</w:t>
      </w:r>
    </w:p>
    <w:p>
      <w:pPr>
        <w:pStyle w:val="10"/>
        <w:spacing w:line="600" w:lineRule="exact"/>
        <w:ind w:firstLine="607"/>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24"/>
          <w:highlight w:val="none"/>
          <w:lang w:val="en-US" w:eastAsia="zh-CN" w:bidi="ar-SA"/>
        </w:rPr>
        <w:t>6</w:t>
      </w:r>
      <w:r>
        <w:rPr>
          <w:rFonts w:hint="eastAsia" w:ascii="仿宋" w:hAnsi="仿宋" w:eastAsia="仿宋" w:cs="仿宋"/>
          <w:color w:val="auto"/>
          <w:kern w:val="2"/>
          <w:sz w:val="32"/>
          <w:szCs w:val="32"/>
          <w:highlight w:val="none"/>
        </w:rPr>
        <w:t>.缺乏诚信，如在贫困生认定、素质能力测评、各类评优评先中存在弄虚作假行为</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sz w:val="32"/>
          <w:szCs w:val="32"/>
          <w:highlight w:val="none"/>
          <w:lang w:val="en-US" w:eastAsia="zh-CN"/>
        </w:rPr>
        <w:t>扣</w:t>
      </w:r>
      <w:r>
        <w:rPr>
          <w:rFonts w:hint="eastAsia" w:ascii="仿宋" w:hAnsi="仿宋" w:eastAsia="仿宋" w:cs="仿宋"/>
          <w:color w:val="auto"/>
          <w:sz w:val="32"/>
          <w:szCs w:val="32"/>
          <w:highlight w:val="none"/>
        </w:rPr>
        <w:t>1分（以学校学院文件为依据）</w:t>
      </w:r>
      <w:r>
        <w:rPr>
          <w:rFonts w:hint="eastAsia" w:ascii="仿宋" w:hAnsi="仿宋" w:eastAsia="仿宋" w:cs="仿宋"/>
          <w:color w:val="auto"/>
          <w:sz w:val="32"/>
          <w:szCs w:val="32"/>
          <w:highlight w:val="none"/>
          <w:lang w:eastAsia="zh-CN"/>
        </w:rPr>
        <w:t>。</w:t>
      </w:r>
    </w:p>
    <w:p>
      <w:pPr>
        <w:widowControl w:val="0"/>
        <w:wordWrap/>
        <w:adjustRightInd/>
        <w:snapToGrid/>
        <w:spacing w:line="560" w:lineRule="exact"/>
        <w:ind w:firstLine="632" w:firstLineChars="200"/>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rPr>
        <w:t>7.</w:t>
      </w:r>
      <w:r>
        <w:rPr>
          <w:rFonts w:hint="eastAsia" w:ascii="仿宋" w:hAnsi="仿宋" w:eastAsia="仿宋" w:cs="仿宋"/>
          <w:color w:val="auto"/>
          <w:sz w:val="32"/>
          <w:szCs w:val="32"/>
          <w:highlight w:val="none"/>
        </w:rPr>
        <w:t>所在宿舍在星级文明宿舍评比中未达到三星级，宿舍成员每人扣0.5分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2"/>
          <w:sz w:val="32"/>
          <w:szCs w:val="32"/>
          <w:highlight w:val="none"/>
        </w:rPr>
        <w:t>无故晚归或无故夜不归宿</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一次扣0.2分</w:t>
      </w:r>
      <w:r>
        <w:rPr>
          <w:rFonts w:hint="eastAsia" w:ascii="仿宋" w:hAnsi="仿宋" w:eastAsia="仿宋" w:cs="仿宋"/>
          <w:color w:val="auto"/>
          <w:sz w:val="32"/>
          <w:szCs w:val="32"/>
          <w:highlight w:val="none"/>
        </w:rPr>
        <w:t>（以机电学院分团委学生会相关部门记录为依据）</w:t>
      </w:r>
      <w:r>
        <w:rPr>
          <w:rFonts w:hint="eastAsia" w:ascii="仿宋" w:hAnsi="仿宋" w:eastAsia="仿宋" w:cs="仿宋"/>
          <w:color w:val="auto"/>
          <w:kern w:val="2"/>
          <w:sz w:val="32"/>
          <w:szCs w:val="32"/>
          <w:highlight w:val="none"/>
          <w:lang w:val="en-US" w:eastAsia="zh-CN"/>
        </w:rPr>
        <w:t>。</w:t>
      </w:r>
    </w:p>
    <w:p>
      <w:pPr>
        <w:spacing w:line="600" w:lineRule="exact"/>
        <w:ind w:firstLine="607" w:firstLineChars="0"/>
        <w:rPr>
          <w:rFonts w:hint="eastAsia" w:ascii="仿宋_GB2312" w:hAnsi="仿宋" w:eastAsia="仿宋_GB2312"/>
          <w:b/>
          <w:color w:val="auto"/>
          <w:highlight w:val="none"/>
        </w:rPr>
      </w:pPr>
      <w:r>
        <w:rPr>
          <w:rFonts w:hint="eastAsia" w:ascii="仿宋" w:hAnsi="仿宋" w:eastAsia="仿宋" w:cs="仿宋"/>
          <w:color w:val="auto"/>
          <w:highlight w:val="none"/>
        </w:rPr>
        <w:t>8.经学院认定的其他扣分项。</w:t>
      </w:r>
    </w:p>
    <w:p>
      <w:pPr>
        <w:pStyle w:val="3"/>
        <w:spacing w:before="289" w:beforeLines="50" w:after="289" w:afterLines="50" w:line="600" w:lineRule="exact"/>
        <w:ind w:left="0" w:leftChars="0" w:firstLine="0" w:firstLineChars="0"/>
        <w:jc w:val="center"/>
        <w:outlineLvl w:val="1"/>
        <w:rPr>
          <w:rFonts w:hint="eastAsia" w:ascii="黑体" w:hAnsi="黑体" w:eastAsia="黑体"/>
          <w:color w:val="auto"/>
          <w:sz w:val="32"/>
          <w:highlight w:val="none"/>
        </w:rPr>
      </w:pPr>
    </w:p>
    <w:p>
      <w:pPr>
        <w:pStyle w:val="3"/>
        <w:spacing w:before="289" w:beforeLines="50" w:after="289" w:afterLines="50" w:line="600" w:lineRule="exact"/>
        <w:ind w:left="0" w:leftChars="0" w:firstLine="0" w:firstLineChars="0"/>
        <w:jc w:val="center"/>
        <w:outlineLvl w:val="1"/>
        <w:rPr>
          <w:rFonts w:hint="eastAsia" w:ascii="黑体" w:hAnsi="黑体" w:eastAsia="黑体"/>
          <w:color w:val="auto"/>
          <w:sz w:val="32"/>
          <w:highlight w:val="none"/>
        </w:rPr>
      </w:pPr>
      <w:r>
        <w:rPr>
          <w:rFonts w:hint="eastAsia" w:ascii="黑体" w:hAnsi="黑体" w:eastAsia="黑体"/>
          <w:color w:val="auto"/>
          <w:sz w:val="32"/>
          <w:highlight w:val="none"/>
        </w:rPr>
        <w:t>二、素质发展（30分）</w:t>
      </w:r>
    </w:p>
    <w:p>
      <w:pPr>
        <w:pStyle w:val="3"/>
        <w:spacing w:line="600" w:lineRule="exact"/>
        <w:ind w:left="0" w:leftChars="0" w:firstLine="632" w:firstLineChars="200"/>
        <w:rPr>
          <w:rFonts w:hint="eastAsia" w:hAnsi="仿宋"/>
          <w:color w:val="auto"/>
          <w:sz w:val="32"/>
          <w:highlight w:val="none"/>
        </w:rPr>
      </w:pPr>
      <w:r>
        <w:rPr>
          <w:rFonts w:hint="eastAsia" w:hAnsi="仿宋"/>
          <w:color w:val="auto"/>
          <w:sz w:val="32"/>
          <w:highlight w:val="none"/>
        </w:rPr>
        <w:t>主要考核学生在体育、美育、劳育三方面表现情况，该项总分不超过</w:t>
      </w:r>
      <w:r>
        <w:rPr>
          <w:rFonts w:hint="eastAsia" w:ascii="仿宋_GB2312" w:hAnsi="仿宋_GB2312" w:eastAsia="仿宋" w:cs="Times New Roman"/>
          <w:color w:val="auto"/>
          <w:kern w:val="2"/>
          <w:sz w:val="32"/>
          <w:szCs w:val="32"/>
          <w:highlight w:val="none"/>
          <w:lang w:val="en-US" w:eastAsia="zh-CN" w:bidi="ar-SA"/>
        </w:rPr>
        <w:t>30</w:t>
      </w:r>
      <w:r>
        <w:rPr>
          <w:rFonts w:hint="eastAsia" w:hAnsi="仿宋"/>
          <w:color w:val="auto"/>
          <w:sz w:val="32"/>
          <w:highlight w:val="none"/>
        </w:rPr>
        <w:t>分。</w:t>
      </w:r>
    </w:p>
    <w:p>
      <w:pPr>
        <w:widowControl w:val="0"/>
        <w:spacing w:line="600" w:lineRule="exact"/>
        <w:ind w:firstLine="609"/>
        <w:rPr>
          <w:rFonts w:hint="eastAsia" w:ascii="仿宋_GB2312" w:hAnsi="仿宋" w:eastAsia="仿宋_GB2312"/>
          <w:b/>
          <w:color w:val="auto"/>
          <w:highlight w:val="none"/>
        </w:rPr>
      </w:pPr>
      <w:r>
        <w:rPr>
          <w:rFonts w:hint="eastAsia" w:ascii="仿宋_GB2312" w:hAnsi="仿宋" w:eastAsia="仿宋_GB2312"/>
          <w:b/>
          <w:color w:val="auto"/>
          <w:highlight w:val="none"/>
        </w:rPr>
        <w:t>（一）体育（</w:t>
      </w:r>
      <w:r>
        <w:rPr>
          <w:rFonts w:hint="eastAsia" w:ascii="仿宋_GB2312" w:eastAsia="仿宋_GB2312" w:cs="Times New Roman"/>
          <w:b/>
          <w:color w:val="auto"/>
          <w:highlight w:val="none"/>
        </w:rPr>
        <w:t>10</w:t>
      </w:r>
      <w:r>
        <w:rPr>
          <w:rFonts w:hint="eastAsia" w:ascii="仿宋_GB2312" w:hAnsi="仿宋" w:eastAsia="仿宋_GB2312"/>
          <w:b/>
          <w:color w:val="auto"/>
          <w:highlight w:val="none"/>
        </w:rPr>
        <w:t>分）</w:t>
      </w:r>
    </w:p>
    <w:p>
      <w:pPr>
        <w:widowControl w:val="0"/>
        <w:spacing w:line="600" w:lineRule="exact"/>
        <w:ind w:firstLine="632" w:firstLineChars="200"/>
        <w:rPr>
          <w:rFonts w:hint="eastAsia" w:ascii="仿宋_GB2312" w:hAnsi="仿宋" w:eastAsia="仿宋_GB2312"/>
          <w:color w:val="auto"/>
          <w:highlight w:val="none"/>
        </w:rPr>
      </w:pPr>
      <w:bookmarkStart w:id="4" w:name="_Hlk27401198"/>
      <w:r>
        <w:rPr>
          <w:rFonts w:hint="eastAsia" w:ascii="仿宋_GB2312" w:hAnsi="仿宋" w:eastAsia="仿宋_GB2312"/>
          <w:color w:val="auto"/>
          <w:highlight w:val="none"/>
        </w:rPr>
        <w:t>体育主要考核学生的国家学生体质健康标准测试情况、课外体育活动参与情况、参加体育竞赛比赛获奖情况和加分项四部分内容。（该项总分不超过</w:t>
      </w:r>
      <w:r>
        <w:rPr>
          <w:rFonts w:hint="eastAsia" w:ascii="仿宋_GB2312" w:eastAsia="仿宋_GB2312" w:cs="Times New Roman"/>
          <w:color w:val="auto"/>
          <w:highlight w:val="none"/>
        </w:rPr>
        <w:t>10</w:t>
      </w:r>
      <w:r>
        <w:rPr>
          <w:rFonts w:hint="eastAsia" w:ascii="仿宋_GB2312" w:hAnsi="仿宋" w:eastAsia="仿宋_GB2312"/>
          <w:color w:val="auto"/>
          <w:highlight w:val="none"/>
        </w:rPr>
        <w:t>分，累计得分超过10分的按10分计）</w:t>
      </w:r>
    </w:p>
    <w:bookmarkEnd w:id="4"/>
    <w:p>
      <w:pPr>
        <w:widowControl w:val="0"/>
        <w:wordWrap/>
        <w:spacing w:line="560" w:lineRule="exact"/>
        <w:ind w:firstLine="632" w:firstLineChars="200"/>
        <w:jc w:val="left"/>
        <w:textAlignment w:val="auto"/>
        <w:rPr>
          <w:rFonts w:hint="eastAsia"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1.国家学生体质健康标准测试情况（4分）</w:t>
      </w:r>
    </w:p>
    <w:p>
      <w:pPr>
        <w:pStyle w:val="3"/>
        <w:spacing w:line="600" w:lineRule="exact"/>
        <w:ind w:left="0" w:leftChars="0" w:firstLine="632" w:firstLineChars="200"/>
        <w:jc w:val="both"/>
        <w:rPr>
          <w:rFonts w:hint="eastAsia" w:hAnsi="仿宋"/>
          <w:color w:val="auto"/>
          <w:sz w:val="32"/>
          <w:highlight w:val="none"/>
        </w:rPr>
      </w:pPr>
      <w:r>
        <w:rPr>
          <w:rFonts w:hint="eastAsia" w:hAnsi="仿宋"/>
          <w:color w:val="auto"/>
          <w:sz w:val="32"/>
          <w:highlight w:val="none"/>
        </w:rPr>
        <w:t>依据国家学生体质健康标准测试（简称体测）成绩进行折算赋分，体测总成绩四舍五入达60分者为及格，核算方式为：身体素质分=体测的总成绩÷100×4，结果取小数点后1位；未达60分者为不及格，计1.2分；免测者体测成绩按1.8分计。</w:t>
      </w:r>
    </w:p>
    <w:p>
      <w:pPr>
        <w:widowControl w:val="0"/>
        <w:wordWrap/>
        <w:spacing w:line="560" w:lineRule="exact"/>
        <w:ind w:firstLine="632" w:firstLineChars="200"/>
        <w:jc w:val="left"/>
        <w:textAlignment w:val="auto"/>
        <w:rPr>
          <w:rFonts w:hint="eastAsia" w:hAnsi="仿宋"/>
          <w:bCs/>
          <w:color w:val="auto"/>
          <w:sz w:val="32"/>
          <w:highlight w:val="none"/>
          <w:lang w:eastAsia="zh-CN"/>
        </w:rPr>
      </w:pPr>
      <w:r>
        <w:rPr>
          <w:rFonts w:hint="eastAsia" w:ascii="仿宋_GB2312" w:hAnsi="仿宋_GB2312" w:eastAsia="仿宋_GB2312" w:cs="Times New Roman"/>
          <w:b/>
          <w:bCs/>
          <w:color w:val="auto"/>
          <w:kern w:val="2"/>
          <w:sz w:val="32"/>
          <w:szCs w:val="32"/>
          <w:highlight w:val="none"/>
          <w:lang w:val="en-US" w:eastAsia="zh-CN" w:bidi="ar-SA"/>
        </w:rPr>
        <w:t>2.课外体育活动参与情况（3分）</w:t>
      </w:r>
    </w:p>
    <w:p>
      <w:pPr>
        <w:pStyle w:val="3"/>
        <w:spacing w:line="600" w:lineRule="exact"/>
        <w:ind w:left="0" w:leftChars="0" w:firstLine="632" w:firstLineChars="200"/>
        <w:jc w:val="both"/>
        <w:rPr>
          <w:rFonts w:hint="default" w:hAnsi="仿宋"/>
          <w:color w:val="auto"/>
          <w:sz w:val="32"/>
          <w:highlight w:val="none"/>
          <w:lang w:val="en-US"/>
        </w:rPr>
      </w:pPr>
      <w:r>
        <w:rPr>
          <w:rFonts w:hint="eastAsia" w:hAnsi="仿宋"/>
          <w:bCs/>
          <w:color w:val="auto"/>
          <w:sz w:val="32"/>
          <w:highlight w:val="none"/>
          <w:lang w:eastAsia="zh-CN"/>
        </w:rPr>
        <w:t>（</w:t>
      </w:r>
      <w:r>
        <w:rPr>
          <w:rFonts w:hint="eastAsia" w:hAnsi="仿宋"/>
          <w:bCs/>
          <w:color w:val="auto"/>
          <w:sz w:val="32"/>
          <w:highlight w:val="none"/>
          <w:lang w:val="en-US" w:eastAsia="zh-CN"/>
        </w:rPr>
        <w:t>1</w:t>
      </w:r>
      <w:r>
        <w:rPr>
          <w:rFonts w:hint="eastAsia" w:hAnsi="仿宋"/>
          <w:bCs/>
          <w:color w:val="auto"/>
          <w:sz w:val="32"/>
          <w:highlight w:val="none"/>
          <w:lang w:eastAsia="zh-CN"/>
        </w:rPr>
        <w:t>）</w:t>
      </w:r>
      <w:r>
        <w:rPr>
          <w:rFonts w:hint="eastAsia" w:hAnsi="仿宋"/>
          <w:color w:val="auto"/>
          <w:sz w:val="32"/>
          <w:highlight w:val="none"/>
        </w:rPr>
        <w:t>参加</w:t>
      </w:r>
      <w:r>
        <w:rPr>
          <w:rFonts w:hint="eastAsia" w:hAnsi="仿宋"/>
          <w:color w:val="auto"/>
          <w:sz w:val="32"/>
          <w:highlight w:val="none"/>
          <w:lang w:val="en-US" w:eastAsia="zh-CN"/>
        </w:rPr>
        <w:t>院校两级</w:t>
      </w:r>
      <w:r>
        <w:rPr>
          <w:rFonts w:hint="eastAsia" w:ascii="仿宋" w:hAnsi="仿宋" w:eastAsia="仿宋" w:cs="宋体"/>
          <w:color w:val="auto"/>
          <w:sz w:val="32"/>
          <w:szCs w:val="32"/>
          <w:highlight w:val="none"/>
          <w:lang w:val="en-US" w:eastAsia="zh-CN"/>
        </w:rPr>
        <w:t>篮球队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足球队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网球队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排球队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长跑队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羽毛球队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乒乓球队</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游泳队、武术队、啦啦操队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国旗护卫队等。由院校出具名单，</w:t>
      </w:r>
      <w:r>
        <w:rPr>
          <w:rFonts w:hint="eastAsia" w:ascii="仿宋" w:hAnsi="仿宋" w:eastAsia="仿宋" w:cs="宋体"/>
          <w:color w:val="auto"/>
          <w:sz w:val="32"/>
          <w:szCs w:val="32"/>
          <w:highlight w:val="none"/>
        </w:rPr>
        <w:t>每人次加0</w:t>
      </w:r>
      <w:r>
        <w:rPr>
          <w:rFonts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2</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上限0.6分</w:t>
      </w:r>
      <w:r>
        <w:rPr>
          <w:rFonts w:hint="eastAsia" w:ascii="仿宋" w:hAnsi="仿宋" w:eastAsia="仿宋" w:cs="宋体"/>
          <w:color w:val="auto"/>
          <w:sz w:val="32"/>
          <w:szCs w:val="32"/>
          <w:highlight w:val="none"/>
          <w:lang w:eastAsia="zh-CN"/>
        </w:rPr>
        <w:t>；</w:t>
      </w:r>
    </w:p>
    <w:p>
      <w:pPr>
        <w:pStyle w:val="3"/>
        <w:widowControl w:val="0"/>
        <w:spacing w:line="600" w:lineRule="exact"/>
        <w:ind w:left="0" w:leftChars="0" w:firstLine="632" w:firstLineChars="200"/>
        <w:jc w:val="both"/>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（2）参与课</w:t>
      </w:r>
      <w:r>
        <w:rPr>
          <w:rFonts w:hint="eastAsia" w:ascii="仿宋_GB2312" w:hAnsi="仿宋_GB2312" w:eastAsia="仿宋" w:cs="Times New Roman"/>
          <w:color w:val="auto"/>
          <w:kern w:val="2"/>
          <w:sz w:val="32"/>
          <w:szCs w:val="32"/>
          <w:highlight w:val="none"/>
          <w:lang w:val="en-US" w:eastAsia="zh-CN" w:bidi="ar-SA"/>
        </w:rPr>
        <w:t>外体育活动，如春训、冬训、方阵等，出勤率达90%及以上者每人加0.3分，80-90%者每人加0.2分，其余不加分，上限1分；</w:t>
      </w:r>
    </w:p>
    <w:p>
      <w:pPr>
        <w:pStyle w:val="3"/>
        <w:widowControl w:val="0"/>
        <w:spacing w:line="600" w:lineRule="exact"/>
        <w:ind w:left="0" w:leftChars="0" w:firstLine="632" w:firstLineChars="200"/>
        <w:jc w:val="both"/>
        <w:rPr>
          <w:rFonts w:hint="eastAsia" w:ascii="仿宋" w:hAnsi="仿宋" w:eastAsia="仿宋" w:cs="宋体"/>
          <w:color w:val="auto"/>
          <w:sz w:val="32"/>
          <w:szCs w:val="32"/>
          <w:highlight w:val="none"/>
          <w:lang w:val="en-US" w:eastAsia="zh-CN"/>
        </w:rPr>
      </w:pPr>
      <w:r>
        <w:rPr>
          <w:rFonts w:hint="eastAsia" w:hAnsi="仿宋"/>
          <w:bCs/>
          <w:color w:val="auto"/>
          <w:sz w:val="32"/>
          <w:highlight w:val="none"/>
          <w:lang w:eastAsia="zh-CN"/>
        </w:rPr>
        <w:t>（</w:t>
      </w:r>
      <w:r>
        <w:rPr>
          <w:rFonts w:hint="eastAsia" w:ascii="仿宋" w:hAnsi="仿宋" w:eastAsia="仿宋" w:cs="宋体"/>
          <w:color w:val="auto"/>
          <w:sz w:val="32"/>
          <w:szCs w:val="32"/>
          <w:highlight w:val="none"/>
          <w:lang w:val="en-US" w:eastAsia="zh-CN"/>
        </w:rPr>
        <w:t>3）早操出勤等情况，早操满分1分(按1×出勤率计算)。</w:t>
      </w:r>
    </w:p>
    <w:p>
      <w:pPr>
        <w:pStyle w:val="3"/>
        <w:widowControl w:val="0"/>
        <w:spacing w:line="600" w:lineRule="exact"/>
        <w:ind w:left="0" w:leftChars="0" w:firstLine="632" w:firstLineChars="200"/>
        <w:jc w:val="both"/>
        <w:rPr>
          <w:rFonts w:hint="eastAsia"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（4）乐跑情况，完成本学年乐跑任务的加1分，未完成规定任务的根据完成次数按比例加分，如本学年要求乐跑任务为20次，学生完成12次，应加【12/20*1】分，申请免跑的学生按照乐跑总分的45%加分，即0.45分。</w:t>
      </w:r>
    </w:p>
    <w:p>
      <w:pPr>
        <w:widowControl w:val="0"/>
        <w:wordWrap/>
        <w:spacing w:line="560" w:lineRule="exact"/>
        <w:ind w:firstLine="632" w:firstLineChars="200"/>
        <w:jc w:val="left"/>
        <w:textAlignment w:val="auto"/>
        <w:rPr>
          <w:rFonts w:hint="eastAsia"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3.体育竞赛比赛参与及获奖情况（3分）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hAnsi="仿宋"/>
          <w:bCs/>
          <w:color w:val="auto"/>
          <w:sz w:val="32"/>
          <w:highlight w:val="none"/>
        </w:rPr>
      </w:pPr>
      <w:r>
        <w:rPr>
          <w:rFonts w:hint="eastAsia" w:hAnsi="仿宋"/>
          <w:bCs/>
          <w:color w:val="auto"/>
          <w:sz w:val="32"/>
          <w:highlight w:val="none"/>
        </w:rPr>
        <w:t>由各专业年级素质能力测评工作组根据学生在各级各类体育比赛竞赛中的参与及获奖情况赋分。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1</w:t>
      </w:r>
      <w:r>
        <w:rPr>
          <w:rFonts w:hint="eastAsia" w:ascii="仿宋" w:hAnsi="仿宋" w:eastAsia="仿宋" w:cs="宋体"/>
          <w:color w:val="auto"/>
          <w:sz w:val="32"/>
          <w:szCs w:val="32"/>
          <w:highlight w:val="none"/>
        </w:rPr>
        <w:t>）参加国家级、省级、校级、院级各项</w:t>
      </w:r>
      <w:r>
        <w:rPr>
          <w:rFonts w:hint="eastAsia" w:ascii="仿宋" w:hAnsi="仿宋" w:eastAsia="仿宋" w:cs="宋体"/>
          <w:color w:val="auto"/>
          <w:sz w:val="32"/>
          <w:szCs w:val="32"/>
          <w:highlight w:val="none"/>
          <w:lang w:val="en-US" w:eastAsia="zh-CN"/>
        </w:rPr>
        <w:t>体育竞赛</w:t>
      </w:r>
      <w:r>
        <w:rPr>
          <w:rFonts w:hint="eastAsia" w:ascii="仿宋" w:hAnsi="仿宋" w:eastAsia="仿宋" w:cs="宋体"/>
          <w:color w:val="auto"/>
          <w:sz w:val="32"/>
          <w:szCs w:val="32"/>
          <w:highlight w:val="none"/>
        </w:rPr>
        <w:t>给予加分，</w:t>
      </w:r>
      <w:r>
        <w:rPr>
          <w:rFonts w:hint="eastAsia" w:ascii="仿宋" w:hAnsi="仿宋" w:eastAsia="仿宋" w:cs="宋体"/>
          <w:color w:val="auto"/>
          <w:sz w:val="32"/>
          <w:szCs w:val="32"/>
          <w:highlight w:val="none"/>
          <w:lang w:val="en-US" w:eastAsia="zh-CN"/>
        </w:rPr>
        <w:t>同类比赛按照最高成绩赋分</w:t>
      </w:r>
      <w:r>
        <w:rPr>
          <w:rFonts w:hint="eastAsia" w:ascii="仿宋" w:hAnsi="仿宋" w:eastAsia="仿宋" w:cs="宋体"/>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hAnsi="仿宋" w:eastAsia="仿宋_GB2312" w:cs="Times New Roman"/>
          <w:bCs/>
          <w:color w:val="auto"/>
          <w:sz w:val="32"/>
          <w:highlight w:val="none"/>
          <w:lang w:eastAsia="zh-CN"/>
        </w:rPr>
      </w:pPr>
      <w:r>
        <w:rPr>
          <w:rFonts w:hint="eastAsia" w:hAnsi="仿宋" w:cs="Times New Roman"/>
          <w:bCs/>
          <w:color w:val="auto"/>
          <w:sz w:val="32"/>
          <w:highlight w:val="none"/>
          <w:lang w:val="en-US" w:eastAsia="zh-CN"/>
        </w:rPr>
        <w:t>①参加</w:t>
      </w:r>
      <w:r>
        <w:rPr>
          <w:rFonts w:hint="eastAsia" w:hAnsi="仿宋" w:cs="Times New Roman"/>
          <w:bCs/>
          <w:color w:val="auto"/>
          <w:sz w:val="32"/>
          <w:highlight w:val="none"/>
        </w:rPr>
        <w:t>国家级</w:t>
      </w:r>
      <w:r>
        <w:rPr>
          <w:rFonts w:hint="eastAsia" w:hAnsi="仿宋" w:cs="Times New Roman"/>
          <w:bCs/>
          <w:color w:val="auto"/>
          <w:sz w:val="32"/>
          <w:highlight w:val="none"/>
          <w:lang w:val="en-US" w:eastAsia="zh-CN"/>
        </w:rPr>
        <w:t>体育</w:t>
      </w:r>
      <w:r>
        <w:rPr>
          <w:rFonts w:hint="eastAsia" w:hAnsi="仿宋" w:cs="Times New Roman"/>
          <w:bCs/>
          <w:color w:val="auto"/>
          <w:sz w:val="32"/>
          <w:highlight w:val="none"/>
        </w:rPr>
        <w:t>竞赛</w:t>
      </w:r>
      <w:r>
        <w:rPr>
          <w:rFonts w:hint="eastAsia" w:ascii="仿宋_GB2312" w:hAnsi="仿宋_GB2312" w:eastAsia="仿宋" w:cs="Times New Roman"/>
          <w:color w:val="auto"/>
          <w:kern w:val="2"/>
          <w:sz w:val="32"/>
          <w:szCs w:val="32"/>
          <w:highlight w:val="none"/>
          <w:lang w:val="en-US" w:eastAsia="zh-CN" w:bidi="ar-SA"/>
        </w:rPr>
        <w:t>，获第一名（等）加3.0分，第二名（等）加2.7分，第三名（等）加2.4分，第四名（等）加2.1分，第五名（等）加1.8分，第六名（等）加1.5分，超过第六名（等）加1.0分，未获奖加0.5分；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hAnsi="仿宋" w:eastAsia="仿宋_GB2312" w:cs="Times New Roman"/>
          <w:bCs/>
          <w:color w:val="auto"/>
          <w:sz w:val="32"/>
          <w:highlight w:val="none"/>
          <w:lang w:eastAsia="zh-CN"/>
        </w:rPr>
      </w:pPr>
      <w:r>
        <w:rPr>
          <w:rFonts w:hint="eastAsia" w:hAnsi="仿宋" w:cs="Times New Roman"/>
          <w:bCs/>
          <w:color w:val="auto"/>
          <w:sz w:val="32"/>
          <w:highlight w:val="none"/>
        </w:rPr>
        <w:t>②参加省级体育比赛，</w:t>
      </w:r>
      <w:r>
        <w:rPr>
          <w:rFonts w:hint="eastAsia" w:ascii="仿宋_GB2312" w:hAnsi="仿宋_GB2312" w:eastAsia="仿宋" w:cs="Times New Roman"/>
          <w:color w:val="auto"/>
          <w:kern w:val="2"/>
          <w:sz w:val="32"/>
          <w:szCs w:val="32"/>
          <w:highlight w:val="none"/>
          <w:lang w:val="en-US" w:eastAsia="zh-CN" w:bidi="ar-SA"/>
        </w:rPr>
        <w:t>获第一名（等）加2.0分，第二名（等）加1.8分，第三名（等）加1.6分，第四名（等）加1.4分，第五名（等）加1.2分，第六名（等）加1.0分，超过第六名（等）加0.5分，未获奖加0.3分；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hAnsi="仿宋" w:cs="Times New Roman"/>
          <w:bCs/>
          <w:color w:val="auto"/>
          <w:sz w:val="32"/>
          <w:highlight w:val="none"/>
        </w:rPr>
      </w:pPr>
      <w:r>
        <w:rPr>
          <w:rFonts w:hint="eastAsia" w:hAnsi="仿宋" w:cs="Times New Roman"/>
          <w:bCs/>
          <w:color w:val="auto"/>
          <w:sz w:val="32"/>
          <w:highlight w:val="none"/>
        </w:rPr>
        <w:t>③参加校级</w:t>
      </w:r>
      <w:r>
        <w:rPr>
          <w:rFonts w:hint="eastAsia" w:hAnsi="仿宋" w:cs="Times New Roman"/>
          <w:bCs/>
          <w:color w:val="auto"/>
          <w:sz w:val="32"/>
          <w:highlight w:val="none"/>
          <w:lang w:val="en-US" w:eastAsia="zh-CN"/>
        </w:rPr>
        <w:t>体育</w:t>
      </w:r>
      <w:r>
        <w:rPr>
          <w:rFonts w:hint="eastAsia" w:hAnsi="仿宋" w:cs="Times New Roman"/>
          <w:bCs/>
          <w:color w:val="auto"/>
          <w:sz w:val="32"/>
          <w:highlight w:val="none"/>
        </w:rPr>
        <w:t>比赛获一、二、三(若设四、五、六)名(等)者分别加</w:t>
      </w:r>
      <w:r>
        <w:rPr>
          <w:rFonts w:hint="eastAsia" w:ascii="仿宋_GB2312" w:hAnsi="仿宋_GB2312" w:eastAsia="仿宋" w:cs="Times New Roman"/>
          <w:color w:val="auto"/>
          <w:kern w:val="2"/>
          <w:sz w:val="32"/>
          <w:szCs w:val="32"/>
          <w:highlight w:val="none"/>
          <w:lang w:val="en-US" w:eastAsia="zh-CN" w:bidi="ar-SA"/>
        </w:rPr>
        <w:t>1.0、0.9、0.8、0.7、0.6、0.5分，超过第六名（等）或未获奖加0.2分；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hAnsi="仿宋" w:cs="Times New Roman"/>
          <w:bCs/>
          <w:color w:val="auto"/>
          <w:sz w:val="32"/>
          <w:highlight w:val="none"/>
          <w:lang w:eastAsia="zh-CN"/>
        </w:rPr>
      </w:pPr>
      <w:r>
        <w:rPr>
          <w:rFonts w:hint="eastAsia" w:hAnsi="仿宋" w:cs="Times New Roman"/>
          <w:bCs/>
          <w:color w:val="auto"/>
          <w:sz w:val="32"/>
          <w:highlight w:val="none"/>
        </w:rPr>
        <w:t>④参加院级</w:t>
      </w:r>
      <w:r>
        <w:rPr>
          <w:rFonts w:hint="eastAsia" w:hAnsi="仿宋" w:cs="Times New Roman"/>
          <w:bCs/>
          <w:color w:val="auto"/>
          <w:sz w:val="32"/>
          <w:highlight w:val="none"/>
          <w:lang w:val="en-US" w:eastAsia="zh-CN"/>
        </w:rPr>
        <w:t>体育</w:t>
      </w:r>
      <w:r>
        <w:rPr>
          <w:rFonts w:hint="eastAsia" w:hAnsi="仿宋" w:cs="Times New Roman"/>
          <w:bCs/>
          <w:color w:val="auto"/>
          <w:sz w:val="32"/>
          <w:highlight w:val="none"/>
        </w:rPr>
        <w:t>比赛获一、二、三(若设四、五、六)名分别</w:t>
      </w:r>
      <w:r>
        <w:rPr>
          <w:rFonts w:hint="eastAsia" w:ascii="仿宋_GB2312" w:hAnsi="仿宋_GB2312" w:eastAsia="仿宋" w:cs="Times New Roman"/>
          <w:color w:val="auto"/>
          <w:kern w:val="2"/>
          <w:sz w:val="32"/>
          <w:szCs w:val="32"/>
          <w:highlight w:val="none"/>
          <w:lang w:val="en-US" w:eastAsia="zh-CN" w:bidi="ar-SA"/>
        </w:rPr>
        <w:t>加0.5、0.45、0.4、0.35、0.3、0.25分，超过第六名（等）或未获奖加0.1分。</w:t>
      </w:r>
    </w:p>
    <w:p>
      <w:pPr>
        <w:widowControl w:val="0"/>
        <w:wordWrap/>
        <w:spacing w:line="560" w:lineRule="exact"/>
        <w:ind w:firstLine="632" w:firstLineChars="200"/>
        <w:jc w:val="left"/>
        <w:textAlignment w:val="auto"/>
        <w:rPr>
          <w:rFonts w:hint="default"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4.加分项（1分）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hAnsi="仿宋"/>
          <w:color w:val="auto"/>
          <w:sz w:val="32"/>
          <w:highlight w:val="none"/>
        </w:rPr>
      </w:pPr>
      <w:r>
        <w:rPr>
          <w:rFonts w:hint="eastAsia" w:hAnsi="仿宋"/>
          <w:color w:val="auto"/>
          <w:sz w:val="32"/>
          <w:highlight w:val="none"/>
        </w:rPr>
        <w:t>学生选修《塑身瑜珈》《太极拳》《气排球》《篮球文化解析与赛事鉴赏》《篮球规则与裁判法》等体育类选修课程，考核合格的，每门次加</w:t>
      </w:r>
      <w:r>
        <w:rPr>
          <w:rFonts w:hint="eastAsia" w:ascii="仿宋_GB2312" w:hAnsi="仿宋_GB2312" w:eastAsia="仿宋" w:cs="Times New Roman"/>
          <w:color w:val="auto"/>
          <w:kern w:val="2"/>
          <w:sz w:val="32"/>
          <w:szCs w:val="32"/>
          <w:highlight w:val="none"/>
          <w:lang w:val="en-US" w:eastAsia="zh-CN" w:bidi="ar-SA"/>
        </w:rPr>
        <w:t>0.5分，上限为1分。</w:t>
      </w:r>
    </w:p>
    <w:p>
      <w:pPr>
        <w:spacing w:line="600" w:lineRule="exact"/>
        <w:ind w:firstLine="609"/>
        <w:rPr>
          <w:rFonts w:hint="eastAsia" w:ascii="仿宋_GB2312" w:hAnsi="仿宋" w:eastAsia="仿宋_GB2312"/>
          <w:b/>
          <w:color w:val="auto"/>
        </w:rPr>
      </w:pPr>
      <w:r>
        <w:rPr>
          <w:rFonts w:hint="eastAsia" w:ascii="仿宋_GB2312" w:hAnsi="仿宋" w:eastAsia="仿宋_GB2312"/>
          <w:b/>
          <w:color w:val="auto"/>
        </w:rPr>
        <w:t>（二）美育（</w:t>
      </w:r>
      <w:r>
        <w:rPr>
          <w:rFonts w:hint="eastAsia" w:ascii="仿宋_GB2312" w:eastAsia="仿宋_GB2312" w:cs="Times New Roman"/>
          <w:b/>
          <w:color w:val="auto"/>
        </w:rPr>
        <w:t>10</w:t>
      </w:r>
      <w:r>
        <w:rPr>
          <w:rFonts w:hint="eastAsia" w:ascii="仿宋_GB2312" w:hAnsi="仿宋" w:eastAsia="仿宋_GB2312"/>
          <w:b/>
          <w:color w:val="auto"/>
        </w:rPr>
        <w:t>分）</w:t>
      </w:r>
    </w:p>
    <w:p>
      <w:pPr>
        <w:pStyle w:val="3"/>
        <w:widowControl w:val="0"/>
        <w:spacing w:line="600" w:lineRule="exact"/>
        <w:ind w:left="0" w:leftChars="0" w:firstLine="632" w:firstLineChars="200"/>
        <w:jc w:val="both"/>
        <w:rPr>
          <w:rFonts w:hint="eastAsia" w:hAnsi="仿宋"/>
          <w:color w:val="auto"/>
          <w:sz w:val="32"/>
        </w:rPr>
      </w:pPr>
      <w:bookmarkStart w:id="5" w:name="_Hlk27401322"/>
      <w:r>
        <w:rPr>
          <w:rFonts w:hint="eastAsia" w:hAnsi="仿宋"/>
          <w:color w:val="auto"/>
          <w:sz w:val="32"/>
        </w:rPr>
        <w:t>美育主要考察学生日常审美水平、参加校园文化活动情况、参加文艺创作情况和加分项四部分内容。</w:t>
      </w:r>
    </w:p>
    <w:p>
      <w:pPr>
        <w:widowControl w:val="0"/>
        <w:spacing w:line="600" w:lineRule="exact"/>
        <w:ind w:firstLine="632" w:firstLineChars="0"/>
        <w:rPr>
          <w:rFonts w:hint="default" w:ascii="仿宋_GB2312" w:hAnsi="仿宋" w:eastAsia="仿宋_GB2312"/>
          <w:b/>
          <w:bCs/>
          <w:color w:val="auto"/>
          <w:lang w:val="en-US" w:eastAsia="zh-CN"/>
        </w:rPr>
      </w:pPr>
      <w:r>
        <w:rPr>
          <w:rFonts w:hint="eastAsia" w:ascii="仿宋_GB2312" w:hAnsi="仿宋" w:eastAsia="仿宋_GB2312"/>
          <w:b/>
          <w:bCs/>
          <w:color w:val="auto"/>
        </w:rPr>
        <w:t>1.日常审美水平（3分）</w:t>
      </w:r>
    </w:p>
    <w:p>
      <w:pPr>
        <w:widowControl w:val="0"/>
        <w:spacing w:line="600" w:lineRule="exact"/>
        <w:ind w:firstLine="607"/>
        <w:rPr>
          <w:rFonts w:hint="eastAsia" w:ascii="仿宋_GB2312" w:hAnsi="仿宋_GB2312" w:eastAsia="仿宋" w:cs="Times New Roman"/>
          <w:color w:val="auto"/>
          <w:kern w:val="2"/>
          <w:sz w:val="32"/>
          <w:szCs w:val="32"/>
          <w:lang w:val="en-US" w:eastAsia="zh-CN" w:bidi="ar-SA"/>
        </w:rPr>
      </w:pPr>
      <w:r>
        <w:rPr>
          <w:rFonts w:hint="eastAsia" w:ascii="仿宋_GB2312" w:hAnsi="仿宋_GB2312" w:eastAsia="仿宋" w:cs="Times New Roman"/>
          <w:color w:val="auto"/>
          <w:kern w:val="2"/>
          <w:sz w:val="32"/>
          <w:szCs w:val="32"/>
          <w:lang w:val="en-US" w:eastAsia="zh-CN" w:bidi="ar-SA"/>
        </w:rPr>
        <w:t>（1）服装得体大方，不穿奇装异服，不烫染奇异发型；（1分）</w:t>
      </w:r>
    </w:p>
    <w:p>
      <w:pPr>
        <w:widowControl w:val="0"/>
        <w:spacing w:line="600" w:lineRule="exact"/>
        <w:ind w:firstLine="607"/>
        <w:rPr>
          <w:rFonts w:hint="eastAsia" w:ascii="仿宋_GB2312" w:hAnsi="仿宋" w:eastAsia="仿宋_GB2312" w:cs="Times New Roman"/>
          <w:color w:val="auto"/>
          <w:lang w:eastAsia="zh-CN"/>
        </w:rPr>
      </w:pPr>
      <w:r>
        <w:rPr>
          <w:rFonts w:hint="eastAsia" w:ascii="仿宋_GB2312" w:hAnsi="仿宋_GB2312" w:eastAsia="仿宋" w:cs="Times New Roman"/>
          <w:color w:val="auto"/>
          <w:kern w:val="2"/>
          <w:sz w:val="32"/>
          <w:szCs w:val="32"/>
          <w:lang w:val="en-US" w:eastAsia="zh-CN" w:bidi="ar-SA"/>
        </w:rPr>
        <w:t>（2）</w:t>
      </w:r>
      <w:r>
        <w:rPr>
          <w:rFonts w:hint="eastAsia" w:ascii="仿宋_GB2312" w:hAnsi="仿宋" w:eastAsia="仿宋_GB2312"/>
          <w:color w:val="auto"/>
          <w:highlight w:val="none"/>
        </w:rPr>
        <w:t>学生拥有正确的审美观念、健康的审美情趣，不发表不当言论或讯息。（2分）</w:t>
      </w:r>
    </w:p>
    <w:p>
      <w:pPr>
        <w:widowControl w:val="0"/>
        <w:spacing w:line="600" w:lineRule="exact"/>
        <w:ind w:firstLine="607"/>
        <w:rPr>
          <w:rFonts w:hint="eastAsia" w:ascii="仿宋_GB2312" w:hAnsi="仿宋" w:eastAsia="仿宋_GB2312"/>
          <w:color w:val="auto"/>
        </w:rPr>
      </w:pPr>
      <w:r>
        <w:rPr>
          <w:rFonts w:hint="eastAsia" w:ascii="仿宋_GB2312" w:hAnsi="仿宋" w:eastAsia="仿宋_GB2312"/>
          <w:color w:val="auto"/>
        </w:rPr>
        <w:t>由所在班级团支部依据学生日常行为进行综合评价赋分。</w:t>
      </w:r>
    </w:p>
    <w:p>
      <w:pPr>
        <w:pStyle w:val="3"/>
        <w:widowControl w:val="0"/>
        <w:spacing w:line="600" w:lineRule="exact"/>
        <w:jc w:val="both"/>
        <w:rPr>
          <w:rFonts w:hint="eastAsia" w:hAnsi="仿宋"/>
          <w:b/>
          <w:bCs/>
          <w:color w:val="auto"/>
          <w:sz w:val="32"/>
          <w:highlight w:val="none"/>
        </w:rPr>
      </w:pPr>
      <w:r>
        <w:rPr>
          <w:rFonts w:hint="eastAsia" w:ascii="仿宋_GB2312" w:hAnsi="仿宋" w:eastAsia="仿宋_GB2312" w:cs="Times New Roman"/>
          <w:b/>
          <w:bCs/>
          <w:color w:val="auto"/>
          <w:kern w:val="2"/>
          <w:sz w:val="32"/>
          <w:szCs w:val="24"/>
          <w:lang w:val="en-US" w:eastAsia="zh-CN" w:bidi="ar-SA"/>
        </w:rPr>
        <w:t>2.</w:t>
      </w:r>
      <w:r>
        <w:rPr>
          <w:rFonts w:hint="eastAsia" w:hAnsi="仿宋" w:cs="Times New Roman"/>
          <w:b/>
          <w:bCs/>
          <w:color w:val="auto"/>
          <w:sz w:val="32"/>
          <w:highlight w:val="none"/>
        </w:rPr>
        <w:t>校</w:t>
      </w:r>
      <w:r>
        <w:rPr>
          <w:rFonts w:hint="eastAsia" w:hAnsi="仿宋"/>
          <w:b/>
          <w:bCs/>
          <w:color w:val="auto"/>
          <w:sz w:val="32"/>
          <w:highlight w:val="none"/>
        </w:rPr>
        <w:t>园文化活动参与情况（4分）</w:t>
      </w:r>
    </w:p>
    <w:p>
      <w:pPr>
        <w:pStyle w:val="3"/>
        <w:spacing w:line="600" w:lineRule="exact"/>
        <w:ind w:left="0" w:leftChars="0" w:firstLine="632" w:firstLineChars="200"/>
        <w:jc w:val="both"/>
        <w:rPr>
          <w:rFonts w:hint="eastAsia" w:hAnsi="仿宋"/>
          <w:color w:val="auto"/>
          <w:sz w:val="32"/>
        </w:rPr>
      </w:pPr>
      <w:r>
        <w:rPr>
          <w:rFonts w:hint="eastAsia" w:hAnsi="仿宋"/>
          <w:color w:val="auto"/>
          <w:sz w:val="32"/>
          <w:highlight w:val="none"/>
        </w:rPr>
        <w:t>根据学生在各级各类校园文化活动中</w:t>
      </w:r>
      <w:r>
        <w:rPr>
          <w:rFonts w:hint="eastAsia" w:hAnsi="仿宋"/>
          <w:color w:val="auto"/>
          <w:sz w:val="32"/>
        </w:rPr>
        <w:t>的出勤情况、表现情况和参加文化类社团情况进行赋分。</w:t>
      </w:r>
    </w:p>
    <w:p>
      <w:pPr>
        <w:pStyle w:val="3"/>
        <w:spacing w:line="600" w:lineRule="exact"/>
        <w:ind w:left="0" w:leftChars="0" w:firstLine="632" w:firstLineChars="200"/>
        <w:jc w:val="both"/>
        <w:rPr>
          <w:rFonts w:hint="eastAsia" w:ascii="仿宋_GB2312" w:hAnsi="仿宋_GB2312" w:eastAsia="仿宋" w:cs="Times New Roman"/>
          <w:color w:val="auto"/>
          <w:kern w:val="2"/>
          <w:sz w:val="32"/>
          <w:szCs w:val="32"/>
          <w:lang w:val="en-US" w:eastAsia="zh-CN" w:bidi="ar-SA"/>
        </w:rPr>
      </w:pPr>
      <w:r>
        <w:rPr>
          <w:rFonts w:hint="eastAsia" w:ascii="仿宋_GB2312" w:hAnsi="仿宋_GB2312" w:eastAsia="仿宋" w:cs="Times New Roman"/>
          <w:color w:val="auto"/>
          <w:kern w:val="2"/>
          <w:sz w:val="32"/>
          <w:szCs w:val="32"/>
          <w:lang w:val="en-US" w:eastAsia="zh-CN" w:bidi="ar-SA"/>
        </w:rPr>
        <w:t>（1）参加院校两级舞蹈队、话剧队、辩论队、大学生艺术团等。由院校出具名单，每人次加0.2分，上限为0.6分；</w:t>
      </w:r>
    </w:p>
    <w:p>
      <w:pPr>
        <w:pStyle w:val="3"/>
        <w:widowControl w:val="0"/>
        <w:spacing w:line="600" w:lineRule="exact"/>
        <w:ind w:left="0" w:leftChars="0" w:firstLine="632" w:firstLineChars="200"/>
        <w:jc w:val="both"/>
        <w:rPr>
          <w:rFonts w:hint="default" w:hAnsi="仿宋"/>
          <w:color w:val="auto"/>
          <w:sz w:val="32"/>
          <w:highlight w:val="none"/>
          <w:lang w:val="en-US" w:eastAsia="zh-CN"/>
        </w:rPr>
      </w:pPr>
      <w:r>
        <w:rPr>
          <w:rFonts w:hint="eastAsia" w:ascii="仿宋_GB2312" w:hAnsi="仿宋_GB2312" w:eastAsia="仿宋" w:cs="Times New Roman"/>
          <w:color w:val="auto"/>
          <w:kern w:val="2"/>
          <w:sz w:val="32"/>
          <w:szCs w:val="32"/>
          <w:lang w:val="en-US" w:eastAsia="zh-CN" w:bidi="ar-SA"/>
        </w:rPr>
        <w:t>（2）参</w:t>
      </w:r>
      <w:r>
        <w:rPr>
          <w:rFonts w:hint="eastAsia" w:hAnsi="仿宋"/>
          <w:color w:val="auto"/>
          <w:sz w:val="32"/>
          <w:highlight w:val="none"/>
        </w:rPr>
        <w:t>加舞蹈大赛、</w:t>
      </w:r>
      <w:r>
        <w:rPr>
          <w:rFonts w:hint="eastAsia" w:ascii="仿宋_GB2312" w:hAnsi="仿宋_GB2312" w:eastAsia="仿宋" w:cs="Times New Roman"/>
          <w:color w:val="auto"/>
          <w:kern w:val="2"/>
          <w:sz w:val="32"/>
          <w:szCs w:val="32"/>
          <w:lang w:val="en-US" w:eastAsia="zh-CN" w:bidi="ar-SA"/>
        </w:rPr>
        <w:t>话剧比赛、合唱比赛等校园之春、金秋科技校级大型文艺活动参演、参训者出勤率达90%及以上者每人加0.3分，80-90%者每人加0.2分，其余不加分，上限为1分；</w:t>
      </w:r>
    </w:p>
    <w:p>
      <w:pPr>
        <w:widowControl w:val="0"/>
        <w:wordWrap/>
        <w:spacing w:line="560" w:lineRule="exact"/>
        <w:ind w:firstLine="632" w:firstLineChars="200"/>
        <w:jc w:val="left"/>
        <w:textAlignment w:val="auto"/>
        <w:rPr>
          <w:rFonts w:hint="default" w:ascii="仿宋_GB2312" w:hAnsi="仿宋_GB2312" w:eastAsia="仿宋" w:cs="Times New Roman"/>
          <w:color w:val="auto"/>
          <w:kern w:val="2"/>
          <w:sz w:val="32"/>
          <w:szCs w:val="32"/>
          <w:lang w:val="en-US" w:eastAsia="zh-CN" w:bidi="ar-SA"/>
        </w:rPr>
      </w:pPr>
      <w:r>
        <w:rPr>
          <w:rFonts w:hint="eastAsia" w:ascii="仿宋" w:hAnsi="仿宋" w:eastAsia="仿宋" w:cs="宋体"/>
          <w:color w:val="auto"/>
          <w:sz w:val="32"/>
          <w:szCs w:val="32"/>
          <w:highlight w:val="none"/>
          <w:lang w:val="en-US" w:eastAsia="zh-CN"/>
        </w:rPr>
        <w:t>（</w:t>
      </w:r>
      <w:r>
        <w:rPr>
          <w:rFonts w:hint="eastAsia" w:ascii="仿宋_GB2312" w:hAnsi="仿宋_GB2312" w:eastAsia="仿宋" w:cs="Times New Roman"/>
          <w:color w:val="auto"/>
          <w:kern w:val="2"/>
          <w:sz w:val="32"/>
          <w:szCs w:val="32"/>
          <w:lang w:val="en-US" w:eastAsia="zh-CN" w:bidi="ar-SA"/>
        </w:rPr>
        <w:t>3）参加国家级、省级、校级、院级各项文化竞赛给予加分，同类比赛按照最高成绩赋分；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default" w:ascii="仿宋_GB2312" w:hAnsi="仿宋_GB2312" w:eastAsia="仿宋" w:cs="Times New Roman"/>
          <w:color w:val="auto"/>
          <w:kern w:val="2"/>
          <w:sz w:val="32"/>
          <w:szCs w:val="32"/>
          <w:lang w:val="en-US" w:eastAsia="zh-CN" w:bidi="ar-SA"/>
        </w:rPr>
      </w:pPr>
      <w:r>
        <w:rPr>
          <w:rFonts w:hint="eastAsia" w:ascii="仿宋_GB2312" w:hAnsi="仿宋_GB2312" w:eastAsia="仿宋" w:cs="Times New Roman"/>
          <w:color w:val="auto"/>
          <w:kern w:val="2"/>
          <w:sz w:val="32"/>
          <w:szCs w:val="32"/>
          <w:lang w:val="en-US" w:eastAsia="zh-CN" w:bidi="ar-SA"/>
        </w:rPr>
        <w:t>①参加</w:t>
      </w:r>
      <w:r>
        <w:rPr>
          <w:rFonts w:hint="eastAsia" w:ascii="仿宋_GB2312" w:hAnsi="仿宋_GB2312" w:eastAsia="仿宋" w:cs="Times New Roman"/>
          <w:b/>
          <w:bCs/>
          <w:color w:val="auto"/>
          <w:kern w:val="2"/>
          <w:sz w:val="32"/>
          <w:szCs w:val="32"/>
          <w:lang w:val="en-US" w:eastAsia="zh-CN" w:bidi="ar-SA"/>
        </w:rPr>
        <w:t>国家级</w:t>
      </w:r>
      <w:r>
        <w:rPr>
          <w:rFonts w:hint="eastAsia" w:ascii="仿宋_GB2312" w:hAnsi="仿宋_GB2312" w:eastAsia="仿宋" w:cs="Times New Roman"/>
          <w:color w:val="auto"/>
          <w:kern w:val="2"/>
          <w:sz w:val="32"/>
          <w:szCs w:val="32"/>
          <w:lang w:val="en-US" w:eastAsia="zh-CN" w:bidi="ar-SA"/>
        </w:rPr>
        <w:t>文化竞赛，获一等奖、二等奖、三等奖、优秀奖者分别加3.0、2.5、2.0、1.5分；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②</w:t>
      </w:r>
      <w:r>
        <w:rPr>
          <w:rFonts w:hint="eastAsia" w:ascii="仿宋" w:hAnsi="仿宋" w:eastAsia="仿宋" w:cs="宋体"/>
          <w:color w:val="auto"/>
          <w:sz w:val="32"/>
          <w:szCs w:val="32"/>
          <w:highlight w:val="none"/>
        </w:rPr>
        <w:t>参加</w:t>
      </w:r>
      <w:r>
        <w:rPr>
          <w:rFonts w:hint="eastAsia" w:ascii="仿宋" w:hAnsi="仿宋" w:eastAsia="仿宋" w:cs="宋体"/>
          <w:b/>
          <w:bCs/>
          <w:color w:val="auto"/>
          <w:sz w:val="32"/>
          <w:szCs w:val="32"/>
          <w:highlight w:val="none"/>
        </w:rPr>
        <w:t>省级</w:t>
      </w:r>
      <w:r>
        <w:rPr>
          <w:rFonts w:hint="eastAsia" w:ascii="仿宋" w:hAnsi="仿宋" w:eastAsia="仿宋" w:cs="宋体"/>
          <w:color w:val="auto"/>
          <w:sz w:val="32"/>
          <w:szCs w:val="32"/>
          <w:highlight w:val="none"/>
          <w:lang w:val="en-US" w:eastAsia="zh-CN"/>
        </w:rPr>
        <w:t>文化竞赛</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获</w:t>
      </w:r>
      <w:r>
        <w:rPr>
          <w:rFonts w:hint="eastAsia" w:hAnsi="仿宋"/>
          <w:color w:val="auto"/>
          <w:sz w:val="32"/>
          <w:highlight w:val="none"/>
        </w:rPr>
        <w:t>一等奖、二等奖、三等奖、优秀奖</w:t>
      </w:r>
      <w:r>
        <w:rPr>
          <w:rFonts w:hint="eastAsia" w:ascii="仿宋" w:hAnsi="仿宋" w:eastAsia="仿宋" w:cs="宋体"/>
          <w:color w:val="auto"/>
          <w:sz w:val="32"/>
          <w:szCs w:val="32"/>
          <w:highlight w:val="none"/>
        </w:rPr>
        <w:t>者</w:t>
      </w:r>
      <w:r>
        <w:rPr>
          <w:rFonts w:hint="eastAsia" w:ascii="仿宋" w:hAnsi="仿宋" w:eastAsia="仿宋" w:cs="宋体"/>
          <w:color w:val="auto"/>
          <w:sz w:val="32"/>
          <w:szCs w:val="32"/>
          <w:highlight w:val="none"/>
          <w:lang w:val="en-US" w:eastAsia="zh-CN"/>
        </w:rPr>
        <w:t>分别加2.0、1.5、1.0、0.5分；</w:t>
      </w:r>
    </w:p>
    <w:p>
      <w:pPr>
        <w:pStyle w:val="3"/>
        <w:spacing w:line="600" w:lineRule="exact"/>
        <w:ind w:left="0" w:leftChars="0" w:firstLine="632" w:firstLineChars="200"/>
        <w:jc w:val="both"/>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③</w:t>
      </w:r>
      <w:r>
        <w:rPr>
          <w:rFonts w:hint="eastAsia" w:ascii="仿宋" w:hAnsi="仿宋" w:eastAsia="仿宋" w:cs="宋体"/>
          <w:color w:val="auto"/>
          <w:sz w:val="32"/>
          <w:szCs w:val="32"/>
          <w:highlight w:val="none"/>
        </w:rPr>
        <w:t>参加</w:t>
      </w:r>
      <w:r>
        <w:rPr>
          <w:rFonts w:hint="eastAsia" w:ascii="仿宋" w:hAnsi="仿宋" w:eastAsia="仿宋" w:cs="宋体"/>
          <w:b/>
          <w:bCs/>
          <w:color w:val="auto"/>
          <w:sz w:val="32"/>
          <w:szCs w:val="32"/>
          <w:highlight w:val="none"/>
        </w:rPr>
        <w:t>校级</w:t>
      </w:r>
      <w:r>
        <w:rPr>
          <w:rFonts w:hint="eastAsia" w:ascii="仿宋" w:hAnsi="仿宋" w:eastAsia="仿宋" w:cs="宋体"/>
          <w:color w:val="auto"/>
          <w:sz w:val="32"/>
          <w:szCs w:val="32"/>
          <w:highlight w:val="none"/>
          <w:lang w:val="en-US" w:eastAsia="zh-CN"/>
        </w:rPr>
        <w:t>文化竞赛</w:t>
      </w:r>
      <w:r>
        <w:rPr>
          <w:rFonts w:hint="eastAsia" w:ascii="仿宋" w:hAnsi="仿宋" w:eastAsia="仿宋" w:cs="宋体"/>
          <w:color w:val="auto"/>
          <w:sz w:val="32"/>
          <w:szCs w:val="32"/>
          <w:highlight w:val="none"/>
        </w:rPr>
        <w:t>获</w:t>
      </w:r>
      <w:r>
        <w:rPr>
          <w:rFonts w:hint="eastAsia" w:hAnsi="仿宋"/>
          <w:color w:val="auto"/>
          <w:sz w:val="32"/>
          <w:highlight w:val="none"/>
        </w:rPr>
        <w:t>一等奖、二等奖、三等奖、优秀奖</w:t>
      </w:r>
      <w:r>
        <w:rPr>
          <w:rFonts w:hint="eastAsia" w:ascii="仿宋" w:hAnsi="仿宋" w:eastAsia="仿宋" w:cs="宋体"/>
          <w:color w:val="auto"/>
          <w:sz w:val="32"/>
          <w:szCs w:val="32"/>
          <w:highlight w:val="none"/>
        </w:rPr>
        <w:t>者分别加</w:t>
      </w:r>
      <w:r>
        <w:rPr>
          <w:rFonts w:hint="eastAsia" w:ascii="仿宋" w:hAnsi="仿宋" w:eastAsia="仿宋" w:cs="宋体"/>
          <w:color w:val="auto"/>
          <w:sz w:val="32"/>
          <w:szCs w:val="32"/>
          <w:highlight w:val="none"/>
          <w:lang w:val="en-US" w:eastAsia="zh-CN"/>
        </w:rPr>
        <w:t>1.0、0.8、0.6、0.4</w:t>
      </w:r>
      <w:r>
        <w:rPr>
          <w:rFonts w:hint="eastAsia" w:ascii="仿宋" w:hAnsi="仿宋" w:eastAsia="仿宋" w:cs="宋体"/>
          <w:color w:val="auto"/>
          <w:sz w:val="32"/>
          <w:szCs w:val="32"/>
          <w:highlight w:val="none"/>
        </w:rPr>
        <w:t>分；</w:t>
      </w:r>
    </w:p>
    <w:p>
      <w:pPr>
        <w:pStyle w:val="3"/>
        <w:widowControl w:val="0"/>
        <w:spacing w:line="600" w:lineRule="exact"/>
        <w:ind w:left="0" w:leftChars="0" w:firstLine="632" w:firstLineChars="200"/>
        <w:jc w:val="both"/>
        <w:rPr>
          <w:rFonts w:hint="eastAsia"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④</w:t>
      </w:r>
      <w:r>
        <w:rPr>
          <w:rFonts w:hint="eastAsia" w:ascii="仿宋" w:hAnsi="仿宋" w:eastAsia="仿宋" w:cs="宋体"/>
          <w:color w:val="auto"/>
          <w:sz w:val="32"/>
          <w:szCs w:val="32"/>
          <w:highlight w:val="none"/>
        </w:rPr>
        <w:t>参加</w:t>
      </w:r>
      <w:r>
        <w:rPr>
          <w:rFonts w:hint="eastAsia" w:ascii="仿宋" w:hAnsi="仿宋" w:eastAsia="仿宋" w:cs="宋体"/>
          <w:b/>
          <w:bCs/>
          <w:color w:val="auto"/>
          <w:sz w:val="32"/>
          <w:szCs w:val="32"/>
          <w:highlight w:val="none"/>
        </w:rPr>
        <w:t>院级</w:t>
      </w:r>
      <w:r>
        <w:rPr>
          <w:rFonts w:hint="eastAsia" w:ascii="仿宋" w:hAnsi="仿宋" w:eastAsia="仿宋" w:cs="宋体"/>
          <w:color w:val="auto"/>
          <w:sz w:val="32"/>
          <w:szCs w:val="32"/>
          <w:highlight w:val="none"/>
          <w:lang w:val="en-US" w:eastAsia="zh-CN"/>
        </w:rPr>
        <w:t>文化竞赛</w:t>
      </w:r>
      <w:r>
        <w:rPr>
          <w:rFonts w:hint="eastAsia" w:ascii="仿宋" w:hAnsi="仿宋" w:eastAsia="仿宋" w:cs="宋体"/>
          <w:color w:val="auto"/>
          <w:sz w:val="32"/>
          <w:szCs w:val="32"/>
          <w:highlight w:val="none"/>
        </w:rPr>
        <w:t>获</w:t>
      </w:r>
      <w:r>
        <w:rPr>
          <w:rFonts w:hint="eastAsia" w:hAnsi="仿宋"/>
          <w:color w:val="auto"/>
          <w:sz w:val="32"/>
          <w:highlight w:val="none"/>
        </w:rPr>
        <w:t>一等奖、二等奖、三等奖、优秀奖</w:t>
      </w:r>
      <w:r>
        <w:rPr>
          <w:rFonts w:hint="eastAsia" w:ascii="仿宋" w:hAnsi="仿宋" w:eastAsia="仿宋" w:cs="宋体"/>
          <w:color w:val="auto"/>
          <w:sz w:val="32"/>
          <w:szCs w:val="32"/>
          <w:highlight w:val="none"/>
        </w:rPr>
        <w:t>者分别加</w:t>
      </w:r>
      <w:r>
        <w:rPr>
          <w:rFonts w:hint="eastAsia" w:ascii="仿宋" w:hAnsi="仿宋" w:eastAsia="仿宋" w:cs="宋体"/>
          <w:color w:val="auto"/>
          <w:sz w:val="32"/>
          <w:szCs w:val="32"/>
          <w:highlight w:val="none"/>
          <w:lang w:val="en-US" w:eastAsia="zh-CN"/>
        </w:rPr>
        <w:t>0.6、0.5、0.4、0.3</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val="en-US" w:eastAsia="zh-CN"/>
        </w:rPr>
        <w:t>。</w:t>
      </w:r>
    </w:p>
    <w:p>
      <w:pPr>
        <w:pStyle w:val="3"/>
        <w:widowControl w:val="0"/>
        <w:spacing w:line="600" w:lineRule="exact"/>
        <w:ind w:left="0" w:leftChars="0" w:firstLine="632" w:firstLineChars="200"/>
        <w:jc w:val="both"/>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如无等级，按相应名次折算赋分，第一名为一等奖、二三名为二等奖、四五六名为三等奖。</w:t>
      </w:r>
    </w:p>
    <w:p>
      <w:pPr>
        <w:widowControl w:val="0"/>
        <w:wordWrap/>
        <w:spacing w:line="560" w:lineRule="exact"/>
        <w:ind w:firstLine="632" w:firstLineChars="200"/>
        <w:jc w:val="left"/>
        <w:textAlignment w:val="auto"/>
        <w:rPr>
          <w:rFonts w:hint="eastAsia"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3.文艺创作参与及获奖情况（3分）</w:t>
      </w:r>
    </w:p>
    <w:p>
      <w:pPr>
        <w:pStyle w:val="3"/>
        <w:widowControl w:val="0"/>
        <w:spacing w:line="600" w:lineRule="exact"/>
        <w:ind w:left="0" w:leftChars="0" w:firstLine="632" w:firstLineChars="200"/>
        <w:jc w:val="both"/>
        <w:rPr>
          <w:rFonts w:hint="eastAsia" w:hAnsi="仿宋"/>
          <w:color w:val="auto"/>
          <w:sz w:val="32"/>
        </w:rPr>
      </w:pPr>
      <w:r>
        <w:rPr>
          <w:rFonts w:hint="eastAsia" w:hAnsi="仿宋"/>
          <w:bCs/>
          <w:color w:val="auto"/>
          <w:sz w:val="32"/>
        </w:rPr>
        <w:t>根据学生参与</w:t>
      </w:r>
      <w:r>
        <w:rPr>
          <w:rFonts w:hint="eastAsia" w:hAnsi="仿宋"/>
          <w:color w:val="auto"/>
          <w:sz w:val="32"/>
        </w:rPr>
        <w:t>各级各类音乐、舞蹈、美术、文学、话剧、篆刻、书法等作品创作或设计情况，以及参与各级各类文艺汇演表演、比赛竞赛和展示展出等情况进行赋分。</w:t>
      </w:r>
    </w:p>
    <w:p>
      <w:pPr>
        <w:widowControl w:val="0"/>
        <w:wordWrap/>
        <w:spacing w:line="560" w:lineRule="exact"/>
        <w:ind w:firstLine="632" w:firstLineChars="200"/>
        <w:jc w:val="left"/>
        <w:textAlignment w:val="auto"/>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1</w:t>
      </w:r>
      <w:r>
        <w:rPr>
          <w:rFonts w:hint="eastAsia" w:ascii="仿宋" w:hAnsi="仿宋" w:eastAsia="仿宋" w:cs="宋体"/>
          <w:color w:val="auto"/>
          <w:sz w:val="32"/>
          <w:szCs w:val="32"/>
          <w:highlight w:val="none"/>
        </w:rPr>
        <w:t>）参加国家级、省级、校级、院级各项</w:t>
      </w:r>
      <w:r>
        <w:rPr>
          <w:rFonts w:hint="eastAsia" w:ascii="仿宋" w:hAnsi="仿宋" w:eastAsia="仿宋" w:cs="宋体"/>
          <w:color w:val="auto"/>
          <w:sz w:val="32"/>
          <w:szCs w:val="32"/>
          <w:highlight w:val="none"/>
          <w:lang w:val="en-US" w:eastAsia="zh-CN"/>
        </w:rPr>
        <w:t>文艺竞赛</w:t>
      </w:r>
      <w:r>
        <w:rPr>
          <w:rFonts w:hint="eastAsia" w:ascii="仿宋" w:hAnsi="仿宋" w:eastAsia="仿宋" w:cs="宋体"/>
          <w:color w:val="auto"/>
          <w:sz w:val="32"/>
          <w:szCs w:val="32"/>
          <w:highlight w:val="none"/>
        </w:rPr>
        <w:t>给予加分，</w:t>
      </w:r>
      <w:r>
        <w:rPr>
          <w:rFonts w:hint="eastAsia" w:ascii="仿宋" w:hAnsi="仿宋" w:eastAsia="仿宋" w:cs="宋体"/>
          <w:color w:val="auto"/>
          <w:sz w:val="32"/>
          <w:szCs w:val="32"/>
          <w:highlight w:val="none"/>
          <w:lang w:val="en-US" w:eastAsia="zh-CN"/>
        </w:rPr>
        <w:t>同类比赛按照最高成绩赋分；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①</w:t>
      </w:r>
      <w:r>
        <w:rPr>
          <w:rFonts w:hint="eastAsia" w:ascii="仿宋" w:hAnsi="仿宋" w:eastAsia="仿宋" w:cs="宋体"/>
          <w:color w:val="auto"/>
          <w:kern w:val="2"/>
          <w:sz w:val="32"/>
          <w:szCs w:val="32"/>
          <w:highlight w:val="none"/>
          <w:lang w:val="en-US" w:eastAsia="zh-CN" w:bidi="ar-SA"/>
        </w:rPr>
        <w:t>参加</w:t>
      </w:r>
      <w:r>
        <w:rPr>
          <w:rFonts w:hint="eastAsia" w:ascii="仿宋" w:hAnsi="仿宋" w:eastAsia="仿宋" w:cs="宋体"/>
          <w:b/>
          <w:bCs/>
          <w:color w:val="auto"/>
          <w:sz w:val="32"/>
          <w:szCs w:val="32"/>
          <w:highlight w:val="none"/>
        </w:rPr>
        <w:t>国家级</w:t>
      </w:r>
      <w:r>
        <w:rPr>
          <w:rFonts w:hint="eastAsia" w:ascii="仿宋" w:hAnsi="仿宋" w:eastAsia="仿宋" w:cs="宋体"/>
          <w:color w:val="auto"/>
          <w:sz w:val="32"/>
          <w:szCs w:val="32"/>
          <w:highlight w:val="none"/>
          <w:lang w:val="en-US" w:eastAsia="zh-CN"/>
        </w:rPr>
        <w:t>文化</w:t>
      </w:r>
      <w:r>
        <w:rPr>
          <w:rFonts w:hint="eastAsia" w:ascii="仿宋" w:hAnsi="仿宋" w:eastAsia="仿宋" w:cs="宋体"/>
          <w:color w:val="auto"/>
          <w:sz w:val="32"/>
          <w:szCs w:val="32"/>
          <w:highlight w:val="none"/>
        </w:rPr>
        <w:t>竞赛，</w:t>
      </w:r>
      <w:r>
        <w:rPr>
          <w:rFonts w:hint="eastAsia" w:ascii="仿宋" w:hAnsi="仿宋" w:eastAsia="仿宋" w:cs="宋体"/>
          <w:color w:val="auto"/>
          <w:sz w:val="32"/>
          <w:szCs w:val="32"/>
          <w:highlight w:val="none"/>
          <w:lang w:val="en-US" w:eastAsia="zh-CN"/>
        </w:rPr>
        <w:t>获</w:t>
      </w:r>
      <w:r>
        <w:rPr>
          <w:rFonts w:hint="eastAsia" w:hAnsi="仿宋"/>
          <w:color w:val="auto"/>
          <w:sz w:val="32"/>
          <w:highlight w:val="none"/>
        </w:rPr>
        <w:t>一等奖、二等奖、三等奖、优秀奖</w:t>
      </w:r>
      <w:r>
        <w:rPr>
          <w:rFonts w:hint="eastAsia" w:ascii="仿宋" w:hAnsi="仿宋" w:eastAsia="仿宋" w:cs="宋体"/>
          <w:color w:val="auto"/>
          <w:sz w:val="32"/>
          <w:szCs w:val="32"/>
          <w:highlight w:val="none"/>
        </w:rPr>
        <w:t>者</w:t>
      </w:r>
      <w:r>
        <w:rPr>
          <w:rFonts w:hint="eastAsia" w:ascii="仿宋" w:hAnsi="仿宋" w:eastAsia="仿宋" w:cs="宋体"/>
          <w:color w:val="auto"/>
          <w:sz w:val="32"/>
          <w:szCs w:val="32"/>
          <w:highlight w:val="none"/>
          <w:lang w:val="en-US" w:eastAsia="zh-CN"/>
        </w:rPr>
        <w:t>分别加3.0、2.5、2.0、1.5分；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②</w:t>
      </w:r>
      <w:r>
        <w:rPr>
          <w:rFonts w:hint="eastAsia" w:ascii="仿宋" w:hAnsi="仿宋" w:eastAsia="仿宋" w:cs="宋体"/>
          <w:color w:val="auto"/>
          <w:sz w:val="32"/>
          <w:szCs w:val="32"/>
          <w:highlight w:val="none"/>
        </w:rPr>
        <w:t>参加</w:t>
      </w:r>
      <w:r>
        <w:rPr>
          <w:rFonts w:hint="eastAsia" w:ascii="仿宋" w:hAnsi="仿宋" w:eastAsia="仿宋" w:cs="宋体"/>
          <w:b/>
          <w:bCs/>
          <w:color w:val="auto"/>
          <w:sz w:val="32"/>
          <w:szCs w:val="32"/>
          <w:highlight w:val="none"/>
        </w:rPr>
        <w:t>省级</w:t>
      </w:r>
      <w:r>
        <w:rPr>
          <w:rFonts w:hint="eastAsia" w:ascii="仿宋" w:hAnsi="仿宋" w:eastAsia="仿宋" w:cs="宋体"/>
          <w:color w:val="auto"/>
          <w:sz w:val="32"/>
          <w:szCs w:val="32"/>
          <w:highlight w:val="none"/>
          <w:lang w:val="en-US" w:eastAsia="zh-CN"/>
        </w:rPr>
        <w:t>文化竞赛</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获</w:t>
      </w:r>
      <w:r>
        <w:rPr>
          <w:rFonts w:hint="eastAsia" w:hAnsi="仿宋"/>
          <w:color w:val="auto"/>
          <w:sz w:val="32"/>
          <w:highlight w:val="none"/>
        </w:rPr>
        <w:t>一等奖、二等奖、三等奖、优秀奖</w:t>
      </w:r>
      <w:r>
        <w:rPr>
          <w:rFonts w:hint="eastAsia" w:ascii="仿宋" w:hAnsi="仿宋" w:eastAsia="仿宋" w:cs="宋体"/>
          <w:color w:val="auto"/>
          <w:sz w:val="32"/>
          <w:szCs w:val="32"/>
          <w:highlight w:val="none"/>
        </w:rPr>
        <w:t>者</w:t>
      </w:r>
      <w:r>
        <w:rPr>
          <w:rFonts w:hint="eastAsia" w:ascii="仿宋" w:hAnsi="仿宋" w:eastAsia="仿宋" w:cs="宋体"/>
          <w:color w:val="auto"/>
          <w:sz w:val="32"/>
          <w:szCs w:val="32"/>
          <w:highlight w:val="none"/>
          <w:lang w:val="en-US" w:eastAsia="zh-CN"/>
        </w:rPr>
        <w:t>分别加2.0、1.5、1.0、0.5分；</w:t>
      </w:r>
    </w:p>
    <w:p>
      <w:pPr>
        <w:pStyle w:val="3"/>
        <w:spacing w:line="600" w:lineRule="exact"/>
        <w:ind w:left="0" w:leftChars="0" w:firstLine="632" w:firstLineChars="200"/>
        <w:jc w:val="both"/>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③</w:t>
      </w:r>
      <w:r>
        <w:rPr>
          <w:rFonts w:hint="eastAsia" w:ascii="仿宋" w:hAnsi="仿宋" w:eastAsia="仿宋" w:cs="宋体"/>
          <w:color w:val="auto"/>
          <w:sz w:val="32"/>
          <w:szCs w:val="32"/>
          <w:highlight w:val="none"/>
        </w:rPr>
        <w:t>参加</w:t>
      </w:r>
      <w:r>
        <w:rPr>
          <w:rFonts w:hint="eastAsia" w:ascii="仿宋" w:hAnsi="仿宋" w:eastAsia="仿宋" w:cs="宋体"/>
          <w:b/>
          <w:bCs/>
          <w:color w:val="auto"/>
          <w:sz w:val="32"/>
          <w:szCs w:val="32"/>
          <w:highlight w:val="none"/>
        </w:rPr>
        <w:t>校级</w:t>
      </w:r>
      <w:r>
        <w:rPr>
          <w:rFonts w:hint="eastAsia" w:ascii="仿宋" w:hAnsi="仿宋" w:eastAsia="仿宋" w:cs="宋体"/>
          <w:color w:val="auto"/>
          <w:sz w:val="32"/>
          <w:szCs w:val="32"/>
          <w:highlight w:val="none"/>
          <w:lang w:val="en-US" w:eastAsia="zh-CN"/>
        </w:rPr>
        <w:t>文化竞赛</w:t>
      </w:r>
      <w:r>
        <w:rPr>
          <w:rFonts w:hint="eastAsia" w:ascii="仿宋" w:hAnsi="仿宋" w:eastAsia="仿宋" w:cs="宋体"/>
          <w:color w:val="auto"/>
          <w:sz w:val="32"/>
          <w:szCs w:val="32"/>
          <w:highlight w:val="none"/>
        </w:rPr>
        <w:t>获</w:t>
      </w:r>
      <w:r>
        <w:rPr>
          <w:rFonts w:hint="eastAsia" w:hAnsi="仿宋"/>
          <w:color w:val="auto"/>
          <w:sz w:val="32"/>
          <w:highlight w:val="none"/>
        </w:rPr>
        <w:t>一等奖、二等奖、三等奖、优秀奖</w:t>
      </w:r>
      <w:r>
        <w:rPr>
          <w:rFonts w:hint="eastAsia" w:ascii="仿宋" w:hAnsi="仿宋" w:eastAsia="仿宋" w:cs="宋体"/>
          <w:color w:val="auto"/>
          <w:sz w:val="32"/>
          <w:szCs w:val="32"/>
          <w:highlight w:val="none"/>
        </w:rPr>
        <w:t>者分别加</w:t>
      </w:r>
      <w:r>
        <w:rPr>
          <w:rFonts w:hint="eastAsia" w:ascii="仿宋" w:hAnsi="仿宋" w:eastAsia="仿宋" w:cs="宋体"/>
          <w:color w:val="auto"/>
          <w:sz w:val="32"/>
          <w:szCs w:val="32"/>
          <w:highlight w:val="none"/>
          <w:lang w:val="en-US" w:eastAsia="zh-CN"/>
        </w:rPr>
        <w:t>1.0、0.8、0.6、0.4</w:t>
      </w:r>
      <w:r>
        <w:rPr>
          <w:rFonts w:hint="eastAsia" w:ascii="仿宋" w:hAnsi="仿宋" w:eastAsia="仿宋" w:cs="宋体"/>
          <w:color w:val="auto"/>
          <w:sz w:val="32"/>
          <w:szCs w:val="32"/>
          <w:highlight w:val="none"/>
        </w:rPr>
        <w:t>分；</w:t>
      </w:r>
    </w:p>
    <w:p>
      <w:pPr>
        <w:pStyle w:val="3"/>
        <w:widowControl w:val="0"/>
        <w:spacing w:line="600" w:lineRule="exact"/>
        <w:ind w:left="0" w:leftChars="0" w:firstLine="632" w:firstLineChars="200"/>
        <w:jc w:val="both"/>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④</w:t>
      </w:r>
      <w:r>
        <w:rPr>
          <w:rFonts w:hint="eastAsia" w:ascii="仿宋" w:hAnsi="仿宋" w:eastAsia="仿宋" w:cs="宋体"/>
          <w:color w:val="auto"/>
          <w:sz w:val="32"/>
          <w:szCs w:val="32"/>
          <w:highlight w:val="none"/>
        </w:rPr>
        <w:t>参加</w:t>
      </w:r>
      <w:r>
        <w:rPr>
          <w:rFonts w:hint="eastAsia" w:ascii="仿宋" w:hAnsi="仿宋" w:eastAsia="仿宋" w:cs="宋体"/>
          <w:b/>
          <w:bCs/>
          <w:color w:val="auto"/>
          <w:sz w:val="32"/>
          <w:szCs w:val="32"/>
          <w:highlight w:val="none"/>
        </w:rPr>
        <w:t>院级</w:t>
      </w:r>
      <w:r>
        <w:rPr>
          <w:rFonts w:hint="eastAsia" w:ascii="仿宋" w:hAnsi="仿宋" w:eastAsia="仿宋" w:cs="宋体"/>
          <w:color w:val="auto"/>
          <w:sz w:val="32"/>
          <w:szCs w:val="32"/>
          <w:highlight w:val="none"/>
          <w:lang w:val="en-US" w:eastAsia="zh-CN"/>
        </w:rPr>
        <w:t>文化竞赛</w:t>
      </w:r>
      <w:r>
        <w:rPr>
          <w:rFonts w:hint="eastAsia" w:ascii="仿宋" w:hAnsi="仿宋" w:eastAsia="仿宋" w:cs="宋体"/>
          <w:color w:val="auto"/>
          <w:sz w:val="32"/>
          <w:szCs w:val="32"/>
          <w:highlight w:val="none"/>
        </w:rPr>
        <w:t>获</w:t>
      </w:r>
      <w:r>
        <w:rPr>
          <w:rFonts w:hint="eastAsia" w:hAnsi="仿宋"/>
          <w:color w:val="auto"/>
          <w:sz w:val="32"/>
          <w:highlight w:val="none"/>
        </w:rPr>
        <w:t>一等奖、二等奖、三等奖、优秀奖</w:t>
      </w:r>
      <w:r>
        <w:rPr>
          <w:rFonts w:hint="eastAsia" w:ascii="仿宋" w:hAnsi="仿宋" w:eastAsia="仿宋" w:cs="宋体"/>
          <w:color w:val="auto"/>
          <w:sz w:val="32"/>
          <w:szCs w:val="32"/>
          <w:highlight w:val="none"/>
        </w:rPr>
        <w:t>者分别加</w:t>
      </w:r>
      <w:r>
        <w:rPr>
          <w:rFonts w:hint="eastAsia" w:ascii="仿宋" w:hAnsi="仿宋" w:eastAsia="仿宋" w:cs="宋体"/>
          <w:color w:val="auto"/>
          <w:sz w:val="32"/>
          <w:szCs w:val="32"/>
          <w:highlight w:val="none"/>
          <w:lang w:val="en-US" w:eastAsia="zh-CN"/>
        </w:rPr>
        <w:t>0.6、0.4、0.3、0.2</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2</w:t>
      </w:r>
      <w:r>
        <w:rPr>
          <w:rFonts w:hint="eastAsia" w:ascii="仿宋" w:hAnsi="仿宋" w:eastAsia="仿宋" w:cs="宋体"/>
          <w:color w:val="auto"/>
          <w:sz w:val="32"/>
          <w:szCs w:val="32"/>
          <w:highlight w:val="none"/>
        </w:rPr>
        <w:t>）参与各级各类文艺汇演表演</w:t>
      </w:r>
      <w:r>
        <w:rPr>
          <w:rFonts w:hint="eastAsia" w:ascii="仿宋" w:hAnsi="仿宋" w:eastAsia="仿宋" w:cs="宋体"/>
          <w:color w:val="auto"/>
          <w:sz w:val="32"/>
          <w:szCs w:val="32"/>
          <w:highlight w:val="none"/>
          <w:lang w:val="en-US" w:eastAsia="zh-CN"/>
        </w:rPr>
        <w:t>,如元旦晚会、运动会开幕式表演等，每项加</w:t>
      </w:r>
      <w:r>
        <w:rPr>
          <w:rFonts w:hint="eastAsia" w:ascii="仿宋_GB2312" w:hAnsi="仿宋_GB2312" w:eastAsia="仿宋" w:cs="Times New Roman"/>
          <w:color w:val="auto"/>
          <w:kern w:val="2"/>
          <w:sz w:val="32"/>
          <w:szCs w:val="32"/>
          <w:lang w:val="en-US" w:eastAsia="zh-CN" w:bidi="ar-SA"/>
        </w:rPr>
        <w:t>0.2</w:t>
      </w:r>
      <w:r>
        <w:rPr>
          <w:rFonts w:hint="eastAsia" w:ascii="仿宋" w:hAnsi="仿宋" w:eastAsia="仿宋" w:cs="宋体"/>
          <w:color w:val="auto"/>
          <w:sz w:val="32"/>
          <w:szCs w:val="32"/>
          <w:highlight w:val="none"/>
          <w:lang w:val="en-US" w:eastAsia="zh-CN"/>
        </w:rPr>
        <w:t>分，上限为1分。</w:t>
      </w:r>
    </w:p>
    <w:p>
      <w:pPr>
        <w:widowControl w:val="0"/>
        <w:wordWrap/>
        <w:spacing w:line="560" w:lineRule="exact"/>
        <w:ind w:firstLine="632" w:firstLineChars="200"/>
        <w:jc w:val="left"/>
        <w:textAlignment w:val="auto"/>
        <w:rPr>
          <w:rFonts w:hint="eastAsia"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4.加分项（1分）</w:t>
      </w:r>
    </w:p>
    <w:p>
      <w:pPr>
        <w:pStyle w:val="3"/>
        <w:widowControl w:val="0"/>
        <w:spacing w:line="600" w:lineRule="exact"/>
        <w:ind w:left="0" w:leftChars="0" w:firstLine="632" w:firstLineChars="200"/>
        <w:jc w:val="both"/>
        <w:rPr>
          <w:rFonts w:hint="eastAsia" w:ascii="仿宋_GB2312" w:hAnsi="仿宋_GB2312" w:eastAsia="仿宋" w:cs="Times New Roman"/>
          <w:color w:val="auto"/>
          <w:kern w:val="2"/>
          <w:sz w:val="32"/>
          <w:szCs w:val="32"/>
          <w:lang w:val="en-US" w:eastAsia="zh-CN" w:bidi="ar-SA"/>
        </w:rPr>
      </w:pPr>
      <w:r>
        <w:rPr>
          <w:rFonts w:hint="eastAsia" w:hAnsi="仿宋"/>
          <w:color w:val="auto"/>
          <w:sz w:val="32"/>
        </w:rPr>
        <w:t>学生选修《艺术导论》《音乐鉴赏》《美术鉴赏》《影视鉴赏》《戏剧鉴赏》《舞蹈鉴赏》《书法鉴赏》《戏曲鉴赏》《心理健康教育》等美育类选修课程，考核合格的，每门次加</w:t>
      </w:r>
      <w:r>
        <w:rPr>
          <w:rFonts w:hint="eastAsia" w:ascii="仿宋_GB2312" w:hAnsi="仿宋_GB2312" w:eastAsia="仿宋" w:cs="Times New Roman"/>
          <w:color w:val="auto"/>
          <w:kern w:val="2"/>
          <w:sz w:val="32"/>
          <w:szCs w:val="32"/>
          <w:lang w:val="en-US" w:eastAsia="zh-CN" w:bidi="ar-SA"/>
        </w:rPr>
        <w:t>0.5分，上限为1分。</w:t>
      </w:r>
    </w:p>
    <w:bookmarkEnd w:id="5"/>
    <w:p>
      <w:pPr>
        <w:widowControl w:val="0"/>
        <w:spacing w:line="600" w:lineRule="exact"/>
        <w:ind w:firstLine="632" w:firstLineChars="200"/>
        <w:rPr>
          <w:rFonts w:hint="eastAsia" w:ascii="仿宋_GB2312" w:hAnsi="仿宋" w:eastAsia="仿宋_GB2312"/>
          <w:b/>
          <w:color w:val="auto"/>
        </w:rPr>
      </w:pPr>
      <w:r>
        <w:rPr>
          <w:rFonts w:hint="eastAsia" w:ascii="仿宋_GB2312" w:hAnsi="仿宋" w:eastAsia="仿宋_GB2312"/>
          <w:b/>
          <w:color w:val="auto"/>
        </w:rPr>
        <w:t>（三）劳育（</w:t>
      </w:r>
      <w:r>
        <w:rPr>
          <w:rFonts w:hint="eastAsia" w:ascii="仿宋_GB2312" w:eastAsia="仿宋_GB2312" w:cs="Times New Roman"/>
          <w:b/>
          <w:color w:val="auto"/>
        </w:rPr>
        <w:t>10</w:t>
      </w:r>
      <w:r>
        <w:rPr>
          <w:rFonts w:hint="eastAsia" w:ascii="仿宋_GB2312" w:hAnsi="仿宋" w:eastAsia="仿宋_GB2312"/>
          <w:b/>
          <w:color w:val="auto"/>
        </w:rPr>
        <w:t>分）</w:t>
      </w:r>
    </w:p>
    <w:p>
      <w:pPr>
        <w:pStyle w:val="3"/>
        <w:widowControl w:val="0"/>
        <w:spacing w:line="600" w:lineRule="exact"/>
        <w:ind w:left="0" w:leftChars="0" w:firstLine="632" w:firstLineChars="200"/>
        <w:jc w:val="both"/>
        <w:rPr>
          <w:rFonts w:hint="eastAsia" w:hAnsi="仿宋"/>
          <w:color w:val="auto"/>
          <w:sz w:val="32"/>
        </w:rPr>
      </w:pPr>
      <w:bookmarkStart w:id="6" w:name="_Hlk27401502"/>
      <w:r>
        <w:rPr>
          <w:rFonts w:hint="eastAsia" w:hAnsi="仿宋"/>
          <w:color w:val="auto"/>
          <w:sz w:val="32"/>
        </w:rPr>
        <w:t>劳育主要考察学生劳动观念情况、参加生产劳动情况、参与文明校园建设情况、从事志愿服务和公益服务情况和加分项五部分内容。</w:t>
      </w:r>
    </w:p>
    <w:p>
      <w:pPr>
        <w:widowControl w:val="0"/>
        <w:wordWrap/>
        <w:spacing w:line="560" w:lineRule="exact"/>
        <w:ind w:firstLine="632" w:firstLineChars="200"/>
        <w:jc w:val="left"/>
        <w:textAlignment w:val="auto"/>
        <w:rPr>
          <w:rFonts w:hint="default"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1.劳动观念（2分）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hAnsi="仿宋"/>
          <w:color w:val="auto"/>
          <w:sz w:val="32"/>
          <w:lang w:eastAsia="zh-CN"/>
        </w:rPr>
      </w:pPr>
      <w:r>
        <w:rPr>
          <w:rFonts w:hint="eastAsia" w:hAnsi="仿宋"/>
          <w:color w:val="auto"/>
          <w:sz w:val="32"/>
        </w:rPr>
        <w:t>（1）生活中崇尚劳动、热爱劳动，尊重他人的劳动成果，不随地吐痰、乱扔垃圾、乱贴乱画，保持学习、生活环境干净整洁</w:t>
      </w:r>
      <w:r>
        <w:rPr>
          <w:rFonts w:hint="eastAsia" w:hAnsi="仿宋"/>
          <w:color w:val="auto"/>
          <w:sz w:val="32"/>
          <w:lang w:eastAsia="zh-CN"/>
        </w:rPr>
        <w:t>；（</w:t>
      </w:r>
      <w:r>
        <w:rPr>
          <w:rFonts w:hint="eastAsia" w:hAnsi="仿宋"/>
          <w:color w:val="auto"/>
          <w:sz w:val="32"/>
          <w:lang w:val="en-US" w:eastAsia="zh-CN"/>
        </w:rPr>
        <w:t>1分</w:t>
      </w:r>
      <w:r>
        <w:rPr>
          <w:rFonts w:hint="eastAsia" w:hAnsi="仿宋"/>
          <w:color w:val="auto"/>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hAnsi="仿宋"/>
          <w:color w:val="auto"/>
          <w:sz w:val="32"/>
        </w:rPr>
      </w:pPr>
      <w:r>
        <w:rPr>
          <w:rFonts w:hint="eastAsia" w:hAnsi="仿宋"/>
          <w:color w:val="auto"/>
          <w:sz w:val="32"/>
        </w:rPr>
        <w:t>（2）生活中勤俭节约，不浪费粮食，坚持“光盘行动”</w:t>
      </w:r>
      <w:r>
        <w:rPr>
          <w:rFonts w:hint="eastAsia" w:hAnsi="仿宋"/>
          <w:color w:val="auto"/>
          <w:sz w:val="32"/>
          <w:lang w:eastAsia="zh-CN"/>
        </w:rPr>
        <w:t>，</w:t>
      </w:r>
      <w:r>
        <w:rPr>
          <w:rFonts w:hint="eastAsia" w:hAnsi="仿宋"/>
          <w:color w:val="auto"/>
          <w:sz w:val="32"/>
        </w:rPr>
        <w:t>主动打扫宿舍、教室卫生</w:t>
      </w:r>
      <w:r>
        <w:rPr>
          <w:rFonts w:hint="eastAsia" w:hAnsi="仿宋"/>
          <w:color w:val="auto"/>
          <w:sz w:val="32"/>
          <w:lang w:eastAsia="zh-CN"/>
        </w:rPr>
        <w:t>。（</w:t>
      </w:r>
      <w:r>
        <w:rPr>
          <w:rFonts w:hint="eastAsia" w:hAnsi="仿宋"/>
          <w:color w:val="auto"/>
          <w:sz w:val="32"/>
          <w:lang w:val="en-US" w:eastAsia="zh-CN"/>
        </w:rPr>
        <w:t>1分</w:t>
      </w:r>
      <w:r>
        <w:rPr>
          <w:rFonts w:hint="eastAsia" w:hAnsi="仿宋"/>
          <w:color w:val="auto"/>
          <w:sz w:val="32"/>
          <w:lang w:eastAsia="zh-CN"/>
        </w:rPr>
        <w:t>）</w:t>
      </w:r>
    </w:p>
    <w:p>
      <w:pPr>
        <w:widowControl w:val="0"/>
        <w:spacing w:line="600" w:lineRule="exact"/>
        <w:ind w:firstLine="607"/>
        <w:rPr>
          <w:rFonts w:hint="eastAsia" w:ascii="仿宋_GB2312" w:hAnsi="仿宋" w:eastAsia="仿宋_GB2312"/>
          <w:color w:val="auto"/>
        </w:rPr>
      </w:pPr>
      <w:r>
        <w:rPr>
          <w:rFonts w:hint="eastAsia" w:ascii="仿宋_GB2312" w:hAnsi="仿宋" w:eastAsia="仿宋_GB2312"/>
          <w:color w:val="auto"/>
        </w:rPr>
        <w:t>由所在班级团支部依据学生日常行为进行综合评价赋分。</w:t>
      </w:r>
    </w:p>
    <w:p>
      <w:pPr>
        <w:widowControl w:val="0"/>
        <w:wordWrap/>
        <w:spacing w:line="560" w:lineRule="exact"/>
        <w:ind w:firstLine="632" w:firstLineChars="200"/>
        <w:jc w:val="left"/>
        <w:textAlignment w:val="auto"/>
        <w:rPr>
          <w:rFonts w:hint="eastAsia"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2.参加劳动教育情况（2分）</w:t>
      </w:r>
    </w:p>
    <w:p>
      <w:pPr>
        <w:pStyle w:val="3"/>
        <w:keepNext w:val="0"/>
        <w:keepLines w:val="0"/>
        <w:pageBreakBefore w:val="0"/>
        <w:widowControl w:val="0"/>
        <w:kinsoku/>
        <w:wordWrap/>
        <w:overflowPunct/>
        <w:topLinePunct w:val="0"/>
        <w:autoSpaceDE/>
        <w:autoSpaceDN/>
        <w:bidi w:val="0"/>
        <w:adjustRightInd/>
        <w:snapToGrid/>
        <w:spacing w:line="600" w:lineRule="exact"/>
        <w:ind w:left="948" w:leftChars="200" w:hanging="316" w:hangingChars="100"/>
        <w:jc w:val="both"/>
        <w:textAlignment w:val="auto"/>
        <w:rPr>
          <w:rFonts w:hint="eastAsia" w:hAnsi="仿宋"/>
          <w:color w:val="auto"/>
          <w:sz w:val="32"/>
          <w:highlight w:val="none"/>
        </w:rPr>
      </w:pPr>
      <w:r>
        <w:rPr>
          <w:rFonts w:hint="eastAsia" w:hAnsi="仿宋"/>
          <w:color w:val="auto"/>
          <w:sz w:val="32"/>
          <w:highlight w:val="none"/>
        </w:rPr>
        <w:t>根据学生参加教学生产实习实训等劳动表现情况进行赋分。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hAnsi="仿宋" w:cs="Times New Roman"/>
          <w:color w:val="auto"/>
          <w:sz w:val="32"/>
          <w:highlight w:val="none"/>
          <w:lang w:eastAsia="zh-CN"/>
        </w:rPr>
      </w:pPr>
      <w:r>
        <w:rPr>
          <w:rFonts w:hint="eastAsia" w:hAnsi="仿宋" w:cs="Times New Roman"/>
          <w:color w:val="auto"/>
          <w:sz w:val="32"/>
          <w:highlight w:val="none"/>
          <w:lang w:eastAsia="zh-CN"/>
        </w:rPr>
        <w:t>（1）</w:t>
      </w:r>
      <w:r>
        <w:rPr>
          <w:rFonts w:hint="eastAsia" w:hAnsi="仿宋" w:cs="Times New Roman"/>
          <w:color w:val="auto"/>
          <w:sz w:val="32"/>
          <w:highlight w:val="none"/>
        </w:rPr>
        <w:t>参加“三夏”</w:t>
      </w:r>
      <w:r>
        <w:rPr>
          <w:rFonts w:hint="eastAsia" w:ascii="仿宋_GB2312" w:hAnsi="仿宋_GB2312" w:eastAsia="仿宋" w:cs="Times New Roman"/>
          <w:color w:val="auto"/>
          <w:kern w:val="2"/>
          <w:sz w:val="32"/>
          <w:szCs w:val="32"/>
          <w:lang w:val="en-US" w:eastAsia="zh-CN" w:bidi="ar-SA"/>
        </w:rPr>
        <w:t>生产实习、工程训练优秀者（赋分85分及以上）计1分，合格者（60-85分）计0.8分，不合格者不计分，不累加，取最高分。（1分）</w:t>
      </w:r>
    </w:p>
    <w:p>
      <w:pPr>
        <w:widowControl w:val="0"/>
        <w:spacing w:line="600" w:lineRule="exact"/>
        <w:ind w:firstLine="607"/>
        <w:rPr>
          <w:rFonts w:hint="default" w:hAnsi="仿宋"/>
          <w:color w:val="auto"/>
          <w:sz w:val="32"/>
          <w:lang w:val="en-US"/>
        </w:rPr>
      </w:pPr>
      <w:r>
        <w:rPr>
          <w:rFonts w:hint="eastAsia" w:hAnsi="仿宋"/>
          <w:color w:val="auto"/>
          <w:sz w:val="32"/>
          <w:highlight w:val="none"/>
          <w:lang w:eastAsia="zh-CN"/>
        </w:rPr>
        <w:t>（2）</w:t>
      </w:r>
      <w:r>
        <w:rPr>
          <w:rFonts w:hint="eastAsia" w:hAnsi="仿宋"/>
          <w:color w:val="auto"/>
          <w:sz w:val="32"/>
        </w:rPr>
        <w:t>积极参加校院组织的各类劳动活动</w:t>
      </w:r>
      <w:r>
        <w:rPr>
          <w:rFonts w:hint="eastAsia" w:hAnsi="仿宋"/>
          <w:color w:val="auto"/>
          <w:sz w:val="32"/>
          <w:lang w:eastAsia="zh-CN"/>
        </w:rPr>
        <w:t>，</w:t>
      </w:r>
      <w:r>
        <w:rPr>
          <w:rFonts w:hint="eastAsia" w:hAnsi="仿宋"/>
          <w:color w:val="auto"/>
          <w:sz w:val="32"/>
        </w:rPr>
        <w:t>认真开展教学生产实习、实训，积极参加各类劳动实习</w:t>
      </w:r>
      <w:r>
        <w:rPr>
          <w:rFonts w:hint="eastAsia" w:hAnsi="仿宋"/>
          <w:color w:val="auto"/>
          <w:sz w:val="32"/>
          <w:lang w:eastAsia="zh-CN"/>
        </w:rPr>
        <w:t>。</w:t>
      </w:r>
      <w:r>
        <w:rPr>
          <w:rFonts w:hint="eastAsia" w:ascii="仿宋_GB2312" w:hAnsi="仿宋" w:eastAsia="仿宋_GB2312"/>
          <w:color w:val="auto"/>
          <w:highlight w:val="none"/>
        </w:rPr>
        <w:t>由所在班级团支部依据学生日常行为进行综合评价赋分。</w:t>
      </w:r>
      <w:r>
        <w:rPr>
          <w:rFonts w:hint="eastAsia" w:hAnsi="仿宋"/>
          <w:color w:val="auto"/>
          <w:sz w:val="32"/>
          <w:highlight w:val="none"/>
          <w:lang w:eastAsia="zh-CN"/>
        </w:rPr>
        <w:t>（</w:t>
      </w:r>
      <w:r>
        <w:rPr>
          <w:rFonts w:hint="eastAsia" w:hAnsi="仿宋"/>
          <w:color w:val="auto"/>
          <w:sz w:val="32"/>
          <w:highlight w:val="none"/>
          <w:lang w:val="en-US" w:eastAsia="zh-CN"/>
        </w:rPr>
        <w:t>1分</w:t>
      </w:r>
      <w:r>
        <w:rPr>
          <w:rFonts w:hint="eastAsia" w:hAnsi="仿宋"/>
          <w:color w:val="auto"/>
          <w:sz w:val="32"/>
          <w:highlight w:val="none"/>
          <w:lang w:eastAsia="zh-CN"/>
        </w:rPr>
        <w:t>）</w:t>
      </w:r>
    </w:p>
    <w:p>
      <w:pPr>
        <w:widowControl w:val="0"/>
        <w:wordWrap/>
        <w:spacing w:line="560" w:lineRule="exact"/>
        <w:ind w:firstLine="632" w:firstLineChars="200"/>
        <w:jc w:val="left"/>
        <w:textAlignment w:val="auto"/>
        <w:rPr>
          <w:rFonts w:hint="eastAsia"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3.从事志愿服务和公益活动情况（4分）</w:t>
      </w:r>
    </w:p>
    <w:p>
      <w:pPr>
        <w:pStyle w:val="3"/>
        <w:widowControl w:val="0"/>
        <w:spacing w:line="600" w:lineRule="exact"/>
        <w:ind w:left="0" w:leftChars="0" w:firstLine="632" w:firstLineChars="200"/>
        <w:jc w:val="both"/>
        <w:rPr>
          <w:rFonts w:hint="default" w:hAnsi="仿宋"/>
          <w:color w:val="auto"/>
          <w:sz w:val="32"/>
          <w:highlight w:val="none"/>
          <w:lang w:val="en-US" w:eastAsia="zh-CN"/>
        </w:rPr>
      </w:pPr>
      <w:r>
        <w:rPr>
          <w:rFonts w:hint="eastAsia" w:hAnsi="仿宋"/>
          <w:color w:val="auto"/>
          <w:sz w:val="32"/>
          <w:highlight w:val="none"/>
        </w:rPr>
        <w:t>（1）学年内参加学院组织的社会实践活动者，每人每次</w:t>
      </w:r>
      <w:r>
        <w:rPr>
          <w:rFonts w:hint="eastAsia" w:hAnsi="仿宋"/>
          <w:color w:val="auto"/>
          <w:sz w:val="32"/>
          <w:highlight w:val="none"/>
          <w:lang w:eastAsia="zh-CN"/>
        </w:rPr>
        <w:t>计</w:t>
      </w:r>
      <w:r>
        <w:rPr>
          <w:rFonts w:hint="eastAsia" w:ascii="仿宋_GB2312" w:hAnsi="仿宋_GB2312" w:eastAsia="仿宋" w:cs="Times New Roman"/>
          <w:color w:val="auto"/>
          <w:kern w:val="2"/>
          <w:sz w:val="32"/>
          <w:szCs w:val="32"/>
          <w:lang w:val="en-US" w:eastAsia="zh-CN" w:bidi="ar-SA"/>
        </w:rPr>
        <w:t>0.1分，认定为爱心学时活动的不重复加分，即阳光团员所参与活动满足爱心学时要求后再进行赋分，上限为1分</w:t>
      </w:r>
      <w:r>
        <w:rPr>
          <w:rFonts w:hint="eastAsia" w:hAnsi="仿宋"/>
          <w:color w:val="auto"/>
          <w:sz w:val="32"/>
          <w:highlight w:val="none"/>
          <w:lang w:val="en-US" w:eastAsia="zh-CN"/>
        </w:rPr>
        <w:t>；</w:t>
      </w:r>
    </w:p>
    <w:p>
      <w:pPr>
        <w:pStyle w:val="3"/>
        <w:widowControl w:val="0"/>
        <w:spacing w:line="600" w:lineRule="exact"/>
        <w:ind w:left="0" w:leftChars="0" w:firstLine="632" w:firstLineChars="200"/>
        <w:jc w:val="both"/>
        <w:rPr>
          <w:rFonts w:hint="eastAsia" w:hAnsi="仿宋"/>
          <w:color w:val="auto"/>
          <w:sz w:val="32"/>
          <w:highlight w:val="none"/>
          <w:lang w:val="en-US" w:eastAsia="zh-CN"/>
        </w:rPr>
      </w:pPr>
      <w:r>
        <w:rPr>
          <w:rFonts w:hint="eastAsia" w:hAnsi="仿宋"/>
          <w:color w:val="auto"/>
          <w:sz w:val="32"/>
          <w:highlight w:val="none"/>
          <w:lang w:eastAsia="zh-CN"/>
        </w:rPr>
        <w:t>（</w:t>
      </w:r>
      <w:r>
        <w:rPr>
          <w:rFonts w:hint="eastAsia" w:hAnsi="仿宋"/>
          <w:color w:val="auto"/>
          <w:sz w:val="32"/>
          <w:highlight w:val="none"/>
          <w:lang w:val="en-US" w:eastAsia="zh-CN"/>
        </w:rPr>
        <w:t>2）</w:t>
      </w:r>
      <w:r>
        <w:rPr>
          <w:rFonts w:hint="eastAsia" w:hAnsi="仿宋"/>
          <w:color w:val="auto"/>
          <w:sz w:val="32"/>
          <w:highlight w:val="none"/>
        </w:rPr>
        <w:t>参加田园使者</w:t>
      </w:r>
      <w:r>
        <w:rPr>
          <w:rFonts w:hint="eastAsia" w:hAnsi="仿宋"/>
          <w:color w:val="auto"/>
          <w:sz w:val="32"/>
          <w:highlight w:val="none"/>
          <w:lang w:val="en-US" w:eastAsia="zh-CN"/>
        </w:rPr>
        <w:t>活动，经相关部门考核后，优秀队伍每人</w:t>
      </w:r>
      <w:r>
        <w:rPr>
          <w:rFonts w:hint="eastAsia" w:ascii="仿宋_GB2312" w:hAnsi="仿宋_GB2312" w:eastAsia="仿宋" w:cs="Times New Roman"/>
          <w:color w:val="auto"/>
          <w:kern w:val="2"/>
          <w:sz w:val="32"/>
          <w:szCs w:val="32"/>
          <w:lang w:val="en-US" w:eastAsia="zh-CN" w:bidi="ar-SA"/>
        </w:rPr>
        <w:t>加0.8分；合格队伍每人加0.5分</w:t>
      </w:r>
      <w:r>
        <w:rPr>
          <w:rFonts w:hint="eastAsia" w:hAnsi="仿宋"/>
          <w:color w:val="auto"/>
          <w:sz w:val="32"/>
          <w:highlight w:val="none"/>
          <w:lang w:val="en-US" w:eastAsia="zh-CN"/>
        </w:rPr>
        <w:t>；</w:t>
      </w:r>
    </w:p>
    <w:p>
      <w:pPr>
        <w:pStyle w:val="3"/>
        <w:widowControl w:val="0"/>
        <w:spacing w:line="600" w:lineRule="exact"/>
        <w:ind w:left="0" w:leftChars="0" w:firstLine="632" w:firstLineChars="200"/>
        <w:jc w:val="both"/>
        <w:rPr>
          <w:rFonts w:hint="eastAsia" w:hAnsi="仿宋"/>
          <w:color w:val="auto"/>
          <w:sz w:val="32"/>
          <w:highlight w:val="none"/>
          <w:lang w:val="en-US" w:eastAsia="zh-CN"/>
        </w:rPr>
      </w:pPr>
      <w:r>
        <w:rPr>
          <w:rFonts w:hint="eastAsia" w:hAnsi="仿宋"/>
          <w:color w:val="auto"/>
          <w:sz w:val="32"/>
          <w:highlight w:val="none"/>
          <w:lang w:val="en-US" w:eastAsia="zh-CN"/>
        </w:rPr>
        <w:t>（3）参加村</w:t>
      </w:r>
      <w:r>
        <w:rPr>
          <w:rFonts w:hint="eastAsia" w:ascii="仿宋_GB2312" w:hAnsi="仿宋_GB2312" w:eastAsia="仿宋" w:cs="Times New Roman"/>
          <w:color w:val="auto"/>
          <w:kern w:val="2"/>
          <w:sz w:val="32"/>
          <w:szCs w:val="32"/>
          <w:lang w:val="en-US" w:eastAsia="zh-CN" w:bidi="ar-SA"/>
        </w:rPr>
        <w:t>主任助理活动，经相关部门考核后，优秀加0.8分，合格加0.5分</w:t>
      </w:r>
      <w:r>
        <w:rPr>
          <w:rFonts w:hint="eastAsia" w:hAnsi="仿宋"/>
          <w:color w:val="auto"/>
          <w:sz w:val="32"/>
          <w:highlight w:val="none"/>
          <w:lang w:val="en-US" w:eastAsia="zh-CN"/>
        </w:rPr>
        <w:t>；</w:t>
      </w:r>
    </w:p>
    <w:p>
      <w:pPr>
        <w:pStyle w:val="3"/>
        <w:widowControl w:val="0"/>
        <w:spacing w:line="600" w:lineRule="exact"/>
        <w:ind w:left="0" w:leftChars="0" w:firstLine="632" w:firstLineChars="200"/>
        <w:jc w:val="both"/>
        <w:rPr>
          <w:rFonts w:hint="default" w:hAnsi="仿宋" w:eastAsia="仿宋_GB2312"/>
          <w:color w:val="auto"/>
          <w:sz w:val="32"/>
          <w:lang w:val="en-US" w:eastAsia="zh-CN"/>
        </w:rPr>
      </w:pPr>
      <w:r>
        <w:rPr>
          <w:rFonts w:hint="eastAsia" w:hAnsi="仿宋"/>
          <w:color w:val="auto"/>
          <w:sz w:val="32"/>
          <w:highlight w:val="none"/>
          <w:lang w:val="en-US" w:eastAsia="zh-CN"/>
        </w:rPr>
        <w:t>（4）参加</w:t>
      </w:r>
      <w:r>
        <w:rPr>
          <w:rFonts w:hint="eastAsia" w:hAnsi="仿宋"/>
          <w:color w:val="auto"/>
          <w:sz w:val="32"/>
          <w:highlight w:val="none"/>
        </w:rPr>
        <w:t>农高会志愿服</w:t>
      </w:r>
      <w:r>
        <w:rPr>
          <w:rFonts w:hint="eastAsia" w:hAnsi="仿宋"/>
          <w:color w:val="auto"/>
          <w:sz w:val="32"/>
        </w:rPr>
        <w:t>务、杨凌马拉松赛事服务</w:t>
      </w:r>
      <w:r>
        <w:rPr>
          <w:rFonts w:hint="eastAsia" w:hAnsi="仿宋"/>
          <w:color w:val="auto"/>
          <w:sz w:val="32"/>
          <w:lang w:val="en-US" w:eastAsia="zh-CN"/>
        </w:rPr>
        <w:t>等</w:t>
      </w:r>
      <w:r>
        <w:rPr>
          <w:rFonts w:hint="eastAsia" w:hAnsi="仿宋"/>
          <w:color w:val="auto"/>
          <w:sz w:val="32"/>
          <w:lang w:eastAsia="zh-CN"/>
        </w:rPr>
        <w:t>，</w:t>
      </w:r>
      <w:r>
        <w:rPr>
          <w:rFonts w:hint="eastAsia" w:hAnsi="仿宋"/>
          <w:color w:val="auto"/>
          <w:sz w:val="32"/>
          <w:lang w:val="en-US" w:eastAsia="zh-CN"/>
        </w:rPr>
        <w:t>每项加</w:t>
      </w:r>
      <w:r>
        <w:rPr>
          <w:rFonts w:hint="eastAsia" w:ascii="仿宋_GB2312" w:hAnsi="仿宋_GB2312" w:eastAsia="仿宋" w:cs="Times New Roman"/>
          <w:color w:val="auto"/>
          <w:kern w:val="2"/>
          <w:sz w:val="32"/>
          <w:szCs w:val="32"/>
          <w:lang w:val="en-US" w:eastAsia="zh-CN" w:bidi="ar-SA"/>
        </w:rPr>
        <w:t>0.2分，如获得活动组织方相关单位“优秀志愿者”等称号额外加0.1分，上限为1分；</w:t>
      </w:r>
    </w:p>
    <w:p>
      <w:pPr>
        <w:pStyle w:val="3"/>
        <w:widowControl w:val="0"/>
        <w:spacing w:line="600" w:lineRule="exact"/>
        <w:ind w:left="0" w:leftChars="0" w:firstLine="632" w:firstLineChars="200"/>
        <w:jc w:val="both"/>
        <w:rPr>
          <w:rFonts w:hint="eastAsia" w:ascii="仿宋_GB2312" w:hAnsi="仿宋_GB2312" w:eastAsia="仿宋" w:cs="Times New Roman"/>
          <w:color w:val="auto"/>
          <w:kern w:val="2"/>
          <w:sz w:val="32"/>
          <w:szCs w:val="32"/>
          <w:lang w:val="en-US" w:eastAsia="zh-CN" w:bidi="ar-SA"/>
        </w:rPr>
      </w:pPr>
      <w:r>
        <w:rPr>
          <w:rFonts w:hint="eastAsia" w:hAnsi="仿宋"/>
          <w:color w:val="auto"/>
          <w:sz w:val="32"/>
          <w:lang w:val="en-US" w:eastAsia="zh-CN"/>
        </w:rPr>
        <w:t>（5）参加志愿者进社区</w:t>
      </w:r>
      <w:r>
        <w:rPr>
          <w:rFonts w:hint="eastAsia" w:hAnsi="仿宋"/>
          <w:color w:val="auto"/>
          <w:sz w:val="32"/>
        </w:rPr>
        <w:t>、</w:t>
      </w:r>
      <w:r>
        <w:rPr>
          <w:rFonts w:hint="eastAsia" w:hAnsi="仿宋"/>
          <w:color w:val="auto"/>
          <w:sz w:val="32"/>
          <w:lang w:val="en-US" w:eastAsia="zh-CN"/>
        </w:rPr>
        <w:t>支教、迎新、</w:t>
      </w:r>
      <w:r>
        <w:rPr>
          <w:rFonts w:hint="eastAsia" w:hAnsi="仿宋"/>
          <w:color w:val="auto"/>
          <w:sz w:val="32"/>
        </w:rPr>
        <w:t>“雷锋月”系列活动等</w:t>
      </w:r>
      <w:r>
        <w:rPr>
          <w:rFonts w:hint="eastAsia" w:hAnsi="仿宋"/>
          <w:color w:val="auto"/>
          <w:sz w:val="32"/>
          <w:highlight w:val="none"/>
        </w:rPr>
        <w:t>各类志愿活动</w:t>
      </w:r>
      <w:r>
        <w:rPr>
          <w:rFonts w:hint="eastAsia" w:hAnsi="仿宋"/>
          <w:color w:val="auto"/>
          <w:sz w:val="32"/>
          <w:highlight w:val="none"/>
          <w:lang w:eastAsia="zh-CN"/>
        </w:rPr>
        <w:t>，</w:t>
      </w:r>
      <w:r>
        <w:rPr>
          <w:rFonts w:hint="eastAsia" w:hAnsi="仿宋"/>
          <w:color w:val="auto"/>
          <w:sz w:val="32"/>
          <w:highlight w:val="none"/>
        </w:rPr>
        <w:t>认定为爱心学时活动的不重复加分</w:t>
      </w:r>
      <w:r>
        <w:rPr>
          <w:rFonts w:hint="eastAsia" w:hAnsi="仿宋"/>
          <w:color w:val="auto"/>
          <w:sz w:val="32"/>
          <w:highlight w:val="none"/>
          <w:lang w:eastAsia="zh-CN"/>
        </w:rPr>
        <w:t>，</w:t>
      </w:r>
      <w:r>
        <w:rPr>
          <w:rFonts w:hint="eastAsia" w:hAnsi="仿宋"/>
          <w:color w:val="auto"/>
          <w:sz w:val="32"/>
          <w:highlight w:val="none"/>
          <w:lang w:val="en-US" w:eastAsia="zh-CN"/>
        </w:rPr>
        <w:t>即阳光团员所参与活动满足爱心学时要求后再进行赋分，每项加</w:t>
      </w:r>
      <w:r>
        <w:rPr>
          <w:rFonts w:hint="eastAsia" w:ascii="仿宋_GB2312" w:hAnsi="仿宋_GB2312" w:eastAsia="仿宋" w:cs="Times New Roman"/>
          <w:color w:val="auto"/>
          <w:kern w:val="2"/>
          <w:sz w:val="32"/>
          <w:szCs w:val="32"/>
          <w:lang w:val="en-US" w:eastAsia="zh-CN" w:bidi="ar-SA"/>
        </w:rPr>
        <w:t>0.1分，上限为1分；</w:t>
      </w:r>
    </w:p>
    <w:p>
      <w:pPr>
        <w:pStyle w:val="3"/>
        <w:widowControl w:val="0"/>
        <w:spacing w:line="600" w:lineRule="exact"/>
        <w:ind w:left="0" w:leftChars="0" w:firstLine="632" w:firstLineChars="200"/>
        <w:jc w:val="both"/>
        <w:rPr>
          <w:rFonts w:hint="eastAsia" w:hAnsi="仿宋" w:eastAsia="仿宋_GB2312"/>
          <w:color w:val="auto"/>
          <w:sz w:val="32"/>
          <w:lang w:eastAsia="zh-CN"/>
        </w:rPr>
      </w:pPr>
      <w:r>
        <w:rPr>
          <w:rFonts w:hint="eastAsia" w:hAnsi="仿宋"/>
          <w:color w:val="auto"/>
          <w:sz w:val="32"/>
          <w:highlight w:val="none"/>
          <w:lang w:eastAsia="zh-CN"/>
        </w:rPr>
        <w:t>（</w:t>
      </w:r>
      <w:r>
        <w:rPr>
          <w:rFonts w:hint="eastAsia" w:hAnsi="仿宋"/>
          <w:color w:val="auto"/>
          <w:sz w:val="32"/>
          <w:highlight w:val="none"/>
          <w:lang w:val="en-US" w:eastAsia="zh-CN"/>
        </w:rPr>
        <w:t>6）</w:t>
      </w:r>
      <w:r>
        <w:rPr>
          <w:rFonts w:hint="eastAsia" w:hAnsi="仿宋"/>
          <w:color w:val="auto"/>
          <w:sz w:val="32"/>
          <w:highlight w:val="none"/>
        </w:rPr>
        <w:t>经学院认定的其他志愿</w:t>
      </w:r>
      <w:r>
        <w:rPr>
          <w:rFonts w:hint="eastAsia" w:hAnsi="仿宋"/>
          <w:color w:val="auto"/>
          <w:sz w:val="32"/>
        </w:rPr>
        <w:t>服务</w:t>
      </w:r>
      <w:r>
        <w:rPr>
          <w:rFonts w:hint="eastAsia" w:hAnsi="仿宋"/>
          <w:color w:val="auto"/>
          <w:sz w:val="32"/>
          <w:lang w:eastAsia="zh-CN"/>
        </w:rPr>
        <w:t>、</w:t>
      </w:r>
      <w:r>
        <w:rPr>
          <w:rFonts w:hint="eastAsia" w:hAnsi="仿宋"/>
          <w:color w:val="auto"/>
          <w:sz w:val="32"/>
        </w:rPr>
        <w:t>公益活动</w:t>
      </w:r>
      <w:r>
        <w:rPr>
          <w:rFonts w:hint="eastAsia" w:hAnsi="仿宋"/>
          <w:color w:val="auto"/>
          <w:sz w:val="32"/>
          <w:lang w:val="en-US" w:eastAsia="zh-CN"/>
        </w:rPr>
        <w:t>及荣誉称号</w:t>
      </w:r>
      <w:r>
        <w:rPr>
          <w:rFonts w:hint="eastAsia" w:hAnsi="仿宋"/>
          <w:color w:val="auto"/>
          <w:sz w:val="32"/>
          <w:lang w:eastAsia="zh-CN"/>
        </w:rPr>
        <w:t>，</w:t>
      </w:r>
      <w:r>
        <w:rPr>
          <w:rFonts w:hint="eastAsia" w:hAnsi="仿宋"/>
          <w:color w:val="auto"/>
          <w:sz w:val="32"/>
        </w:rPr>
        <w:t>上限为</w:t>
      </w:r>
      <w:r>
        <w:rPr>
          <w:rFonts w:hint="eastAsia" w:ascii="仿宋_GB2312" w:hAnsi="仿宋_GB2312" w:eastAsia="仿宋" w:cs="Times New Roman"/>
          <w:color w:val="auto"/>
          <w:kern w:val="2"/>
          <w:sz w:val="32"/>
          <w:szCs w:val="32"/>
          <w:lang w:val="en-US" w:eastAsia="zh-CN" w:bidi="ar-SA"/>
        </w:rPr>
        <w:t>1分</w:t>
      </w:r>
      <w:r>
        <w:rPr>
          <w:rFonts w:hint="eastAsia" w:hAnsi="仿宋"/>
          <w:color w:val="auto"/>
          <w:sz w:val="32"/>
          <w:lang w:eastAsia="zh-CN"/>
        </w:rPr>
        <w:t>。</w:t>
      </w:r>
    </w:p>
    <w:p>
      <w:pPr>
        <w:widowControl w:val="0"/>
        <w:wordWrap/>
        <w:spacing w:line="560" w:lineRule="exact"/>
        <w:ind w:firstLine="632" w:firstLineChars="200"/>
        <w:jc w:val="left"/>
        <w:textAlignment w:val="auto"/>
        <w:rPr>
          <w:rFonts w:hint="eastAsia" w:ascii="仿宋_GB2312" w:hAnsi="仿宋_GB2312" w:eastAsia="仿宋_GB2312" w:cs="Times New Roman"/>
          <w:b/>
          <w:bCs/>
          <w:color w:val="auto"/>
          <w:kern w:val="2"/>
          <w:sz w:val="32"/>
          <w:szCs w:val="32"/>
          <w:highlight w:val="none"/>
          <w:lang w:val="en-US" w:eastAsia="zh-CN" w:bidi="ar-SA"/>
        </w:rPr>
      </w:pPr>
      <w:r>
        <w:rPr>
          <w:rFonts w:hint="eastAsia" w:ascii="仿宋_GB2312" w:hAnsi="仿宋_GB2312" w:eastAsia="仿宋_GB2312" w:cs="Times New Roman"/>
          <w:b/>
          <w:bCs/>
          <w:color w:val="auto"/>
          <w:kern w:val="2"/>
          <w:sz w:val="32"/>
          <w:szCs w:val="32"/>
          <w:highlight w:val="none"/>
          <w:lang w:val="en-US" w:eastAsia="zh-CN" w:bidi="ar-SA"/>
        </w:rPr>
        <w:t>4.参与文明校园建设情况（2分）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hAnsi="仿宋"/>
          <w:color w:val="auto"/>
          <w:sz w:val="32"/>
        </w:rPr>
      </w:pPr>
      <w:r>
        <w:rPr>
          <w:rFonts w:hint="eastAsia" w:hAnsi="仿宋"/>
          <w:color w:val="auto"/>
          <w:sz w:val="32"/>
        </w:rPr>
        <w:t>由所在班级团支部依据学生</w:t>
      </w:r>
      <w:r>
        <w:rPr>
          <w:rFonts w:hint="eastAsia" w:hAnsi="仿宋"/>
          <w:color w:val="auto"/>
          <w:sz w:val="32"/>
          <w:lang w:val="en-US" w:eastAsia="zh-CN"/>
        </w:rPr>
        <w:t>在</w:t>
      </w:r>
      <w:r>
        <w:rPr>
          <w:rFonts w:hint="eastAsia" w:hAnsi="仿宋"/>
          <w:color w:val="auto"/>
          <w:sz w:val="32"/>
        </w:rPr>
        <w:t>文明教室、文明宿舍、文明食堂、文明实验室、文明社区</w:t>
      </w:r>
      <w:r>
        <w:rPr>
          <w:rFonts w:hint="eastAsia" w:hAnsi="仿宋"/>
          <w:color w:val="auto"/>
          <w:sz w:val="32"/>
          <w:lang w:val="en-US" w:eastAsia="zh-CN"/>
        </w:rPr>
        <w:t>创建活动中的具体表现</w:t>
      </w:r>
      <w:r>
        <w:rPr>
          <w:rFonts w:hint="eastAsia" w:hAnsi="仿宋"/>
          <w:color w:val="auto"/>
          <w:sz w:val="32"/>
        </w:rPr>
        <w:t>进行综合评价赋分。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default" w:hAnsi="仿宋"/>
          <w:color w:val="auto"/>
          <w:sz w:val="32"/>
          <w:lang w:val="en-US" w:eastAsia="zh-CN"/>
        </w:rPr>
      </w:pPr>
      <w:r>
        <w:rPr>
          <w:rFonts w:hint="eastAsia" w:hAnsi="仿宋"/>
          <w:color w:val="auto"/>
          <w:sz w:val="32"/>
          <w:lang w:val="en-US" w:eastAsia="zh-CN"/>
        </w:rPr>
        <w:t>（1）学年内积极参加文明教室、文明宿舍、文明食堂建设，文明社区校园公共环境卫生清扫和绿化工作，做好宣传工作，自愿参与学校组织的信息员队伍，并积极配合工作的同学，上限1分；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eastAsia" w:hAnsi="仿宋"/>
          <w:color w:val="auto"/>
          <w:sz w:val="32"/>
          <w:lang w:val="en-US" w:eastAsia="zh-CN"/>
        </w:rPr>
      </w:pPr>
      <w:r>
        <w:rPr>
          <w:rFonts w:hint="eastAsia" w:hAnsi="仿宋"/>
          <w:color w:val="auto"/>
          <w:sz w:val="32"/>
          <w:lang w:val="en-US" w:eastAsia="zh-CN"/>
        </w:rPr>
        <w:t>（2）学年内积极参与文明社区校园公共环境卫生清扫和绿化工作，上限1分。</w:t>
      </w:r>
    </w:p>
    <w:p>
      <w:pPr>
        <w:widowControl w:val="0"/>
        <w:wordWrap/>
        <w:spacing w:line="560" w:lineRule="exact"/>
        <w:ind w:firstLine="632" w:firstLineChars="200"/>
        <w:jc w:val="left"/>
        <w:textAlignment w:val="auto"/>
        <w:rPr>
          <w:rFonts w:hint="eastAsia" w:ascii="仿宋_GB2312" w:hAnsi="仿宋_GB2312" w:eastAsia="仿宋_GB2312" w:cs="Times New Roman"/>
          <w:b/>
          <w:bCs/>
          <w:color w:val="auto"/>
          <w:kern w:val="2"/>
          <w:sz w:val="32"/>
          <w:szCs w:val="32"/>
          <w:highlight w:val="none"/>
          <w:lang w:val="en-US" w:eastAsia="zh-CN" w:bidi="ar-SA"/>
        </w:rPr>
      </w:pPr>
      <w:r>
        <w:rPr>
          <w:rFonts w:hint="eastAsia" w:ascii="Times New Roman" w:hAnsi="仿宋" w:eastAsia="仿宋_GB2312" w:cs="Times New Roman"/>
          <w:color w:val="auto"/>
          <w:kern w:val="2"/>
          <w:sz w:val="32"/>
          <w:szCs w:val="24"/>
          <w:lang w:val="en-US" w:eastAsia="zh-CN" w:bidi="ar-SA"/>
        </w:rPr>
        <w:t>5</w:t>
      </w:r>
      <w:r>
        <w:rPr>
          <w:rFonts w:hint="eastAsia" w:ascii="仿宋_GB2312" w:hAnsi="仿宋_GB2312" w:eastAsia="仿宋_GB2312" w:cs="Times New Roman"/>
          <w:b/>
          <w:bCs/>
          <w:color w:val="auto"/>
          <w:kern w:val="2"/>
          <w:sz w:val="32"/>
          <w:szCs w:val="32"/>
          <w:highlight w:val="none"/>
          <w:lang w:val="en-US" w:eastAsia="zh-CN" w:bidi="ar-SA"/>
        </w:rPr>
        <w:t>.加分项</w:t>
      </w:r>
    </w:p>
    <w:p>
      <w:pPr>
        <w:widowControl w:val="0"/>
        <w:wordWrap/>
        <w:spacing w:line="560" w:lineRule="exact"/>
        <w:ind w:firstLine="632" w:firstLineChars="200"/>
        <w:jc w:val="left"/>
        <w:textAlignment w:val="auto"/>
        <w:rPr>
          <w:rFonts w:hint="eastAsia" w:hAnsi="仿宋" w:eastAsia="仿宋_GB2312"/>
          <w:color w:val="auto"/>
          <w:sz w:val="32"/>
          <w:lang w:eastAsia="zh-CN"/>
        </w:rPr>
      </w:pPr>
      <w:r>
        <w:rPr>
          <w:rFonts w:hint="eastAsia" w:hAnsi="仿宋"/>
          <w:color w:val="auto"/>
          <w:sz w:val="32"/>
        </w:rPr>
        <w:t>学生选修劳动教育类</w:t>
      </w:r>
      <w:r>
        <w:rPr>
          <w:rFonts w:hint="eastAsia" w:ascii="仿宋_GB2312" w:hAnsi="仿宋_GB2312" w:eastAsia="仿宋" w:cs="Times New Roman"/>
          <w:color w:val="auto"/>
          <w:kern w:val="2"/>
          <w:sz w:val="32"/>
          <w:szCs w:val="32"/>
          <w:lang w:val="en-US" w:eastAsia="zh-CN" w:bidi="ar-SA"/>
        </w:rPr>
        <w:t>选修课程，考核合格的，每门次加0.5分，上限1分。</w:t>
      </w:r>
    </w:p>
    <w:bookmarkEnd w:id="6"/>
    <w:p>
      <w:pPr>
        <w:pStyle w:val="3"/>
        <w:widowControl w:val="0"/>
        <w:spacing w:before="289" w:beforeLines="50" w:line="600" w:lineRule="exact"/>
        <w:ind w:firstLine="0" w:firstLineChars="0"/>
        <w:jc w:val="center"/>
        <w:outlineLvl w:val="1"/>
        <w:rPr>
          <w:rFonts w:hint="eastAsia" w:ascii="黑体" w:hAnsi="黑体" w:eastAsia="黑体"/>
          <w:color w:val="auto"/>
          <w:sz w:val="32"/>
        </w:rPr>
      </w:pPr>
      <w:r>
        <w:rPr>
          <w:rFonts w:hint="eastAsia" w:ascii="黑体" w:hAnsi="黑体" w:eastAsia="黑体"/>
          <w:color w:val="auto"/>
          <w:sz w:val="32"/>
        </w:rPr>
        <w:t>三、能力拓展（20分）</w:t>
      </w:r>
    </w:p>
    <w:p>
      <w:pPr>
        <w:widowControl w:val="0"/>
        <w:spacing w:line="600" w:lineRule="exact"/>
        <w:ind w:firstLine="607"/>
        <w:rPr>
          <w:rFonts w:hint="eastAsia" w:ascii="仿宋_GB2312" w:hAnsi="仿宋" w:eastAsia="仿宋_GB2312"/>
          <w:color w:val="auto"/>
        </w:rPr>
      </w:pPr>
      <w:bookmarkStart w:id="7" w:name="_Hlk26909833"/>
      <w:bookmarkStart w:id="8" w:name="_Hlk27402529"/>
      <w:r>
        <w:rPr>
          <w:rFonts w:hint="eastAsia" w:ascii="仿宋_GB2312" w:hAnsi="仿宋" w:eastAsia="仿宋_GB2312"/>
          <w:color w:val="auto"/>
        </w:rPr>
        <w:t>根据学生参与社会实践、科研实践和创新创业实践表现情况，学科竞赛、科技竞赛、创新创业竞赛和其他类似能力发展表现情况，以及学术成果、科技发明和其他类似能力发展表现情况等三个方面进行</w:t>
      </w:r>
      <w:bookmarkEnd w:id="7"/>
      <w:r>
        <w:rPr>
          <w:rFonts w:hint="eastAsia" w:ascii="仿宋_GB2312" w:hAnsi="仿宋" w:eastAsia="仿宋_GB2312"/>
          <w:color w:val="auto"/>
        </w:rPr>
        <w:t>赋分，满分不超过</w:t>
      </w:r>
      <w:r>
        <w:rPr>
          <w:rFonts w:hint="eastAsia" w:ascii="仿宋_GB2312" w:hAnsi="仿宋_GB2312" w:eastAsia="仿宋" w:cs="Times New Roman"/>
          <w:color w:val="auto"/>
          <w:kern w:val="2"/>
          <w:sz w:val="32"/>
          <w:szCs w:val="32"/>
          <w:lang w:val="en-US" w:eastAsia="zh-CN" w:bidi="ar-SA"/>
        </w:rPr>
        <w:t>20</w:t>
      </w:r>
      <w:r>
        <w:rPr>
          <w:rFonts w:hint="eastAsia" w:ascii="仿宋_GB2312" w:hAnsi="仿宋" w:eastAsia="仿宋_GB2312"/>
          <w:color w:val="auto"/>
        </w:rPr>
        <w:t>分。</w:t>
      </w:r>
    </w:p>
    <w:p>
      <w:pPr>
        <w:widowControl w:val="0"/>
        <w:wordWrap/>
        <w:spacing w:line="560" w:lineRule="exact"/>
        <w:ind w:firstLine="632" w:firstLineChars="200"/>
        <w:textAlignment w:val="auto"/>
        <w:rPr>
          <w:rFonts w:hint="eastAsia" w:ascii="仿宋_GB2312" w:hAnsi="仿宋" w:eastAsia="仿宋_GB2312"/>
          <w:b/>
          <w:bCs/>
          <w:color w:val="auto"/>
        </w:rPr>
      </w:pPr>
      <w:r>
        <w:rPr>
          <w:rFonts w:hint="eastAsia" w:ascii="仿宋_GB2312" w:hAnsi="仿宋" w:eastAsia="仿宋_GB2312"/>
          <w:b/>
          <w:bCs/>
          <w:color w:val="auto"/>
        </w:rPr>
        <w:t>（一）社会实践、科研实践和创新创业实践表现情况（10分）</w:t>
      </w:r>
    </w:p>
    <w:p>
      <w:pPr>
        <w:widowControl w:val="0"/>
        <w:spacing w:line="600" w:lineRule="exact"/>
        <w:ind w:firstLine="607" w:firstLineChars="0"/>
        <w:rPr>
          <w:rFonts w:hint="default" w:ascii="仿宋_GB2312" w:hAnsi="仿宋" w:eastAsia="仿宋_GB2312"/>
          <w:color w:val="auto"/>
          <w:highlight w:val="yellow"/>
          <w:lang w:val="en-US" w:eastAsia="zh-CN"/>
        </w:rPr>
      </w:pPr>
      <w:r>
        <w:rPr>
          <w:rFonts w:hint="eastAsia" w:ascii="仿宋_GB2312" w:hAnsi="仿宋" w:eastAsia="仿宋_GB2312"/>
          <w:color w:val="auto"/>
        </w:rPr>
        <w:t>1.参</w:t>
      </w:r>
      <w:r>
        <w:rPr>
          <w:rFonts w:hint="eastAsia" w:ascii="仿宋_GB2312" w:hAnsi="仿宋" w:eastAsia="仿宋_GB2312"/>
          <w:color w:val="auto"/>
          <w:lang w:val="en-US" w:eastAsia="zh-CN"/>
        </w:rPr>
        <w:t>加</w:t>
      </w:r>
      <w:r>
        <w:rPr>
          <w:rFonts w:hint="eastAsia" w:ascii="仿宋_GB2312" w:hAnsi="仿宋" w:eastAsia="仿宋_GB2312"/>
          <w:color w:val="auto"/>
        </w:rPr>
        <w:t>大学生寒暑假社会实践、暑期“三下乡”、“青年红色筑梦之旅”“万名学子扶千村”</w:t>
      </w:r>
      <w:r>
        <w:rPr>
          <w:rFonts w:hint="eastAsia" w:ascii="仿宋_GB2312" w:hAnsi="仿宋" w:eastAsia="仿宋_GB2312"/>
          <w:color w:val="auto"/>
          <w:lang w:eastAsia="zh-CN"/>
        </w:rPr>
        <w:t>、</w:t>
      </w:r>
      <w:r>
        <w:rPr>
          <w:rFonts w:hint="eastAsia" w:ascii="仿宋_GB2312" w:hAnsi="仿宋" w:eastAsia="仿宋_GB2312"/>
          <w:color w:val="auto"/>
          <w:lang w:val="en-US" w:eastAsia="zh-CN"/>
        </w:rPr>
        <w:t>回访母校</w:t>
      </w:r>
      <w:r>
        <w:rPr>
          <w:rFonts w:hint="eastAsia" w:ascii="仿宋_GB2312" w:hAnsi="仿宋" w:eastAsia="仿宋_GB2312"/>
          <w:color w:val="auto"/>
        </w:rPr>
        <w:t>等实践活动</w:t>
      </w:r>
      <w:r>
        <w:rPr>
          <w:rFonts w:hint="eastAsia" w:ascii="仿宋_GB2312" w:hAnsi="仿宋" w:eastAsia="仿宋_GB2312"/>
          <w:color w:val="auto"/>
          <w:lang w:eastAsia="zh-CN"/>
        </w:rPr>
        <w:t>，</w:t>
      </w:r>
      <w:r>
        <w:rPr>
          <w:rFonts w:hint="eastAsia" w:ascii="仿宋_GB2312" w:hAnsi="仿宋" w:eastAsia="仿宋_GB2312"/>
          <w:color w:val="auto"/>
          <w:lang w:val="en-US" w:eastAsia="zh-CN"/>
        </w:rPr>
        <w:t>按照省级项目、校级项目、院级项目，队长分别加</w:t>
      </w:r>
      <w:r>
        <w:rPr>
          <w:rFonts w:hint="eastAsia" w:ascii="仿宋_GB2312" w:hAnsi="仿宋"/>
          <w:color w:val="auto"/>
          <w:highlight w:val="none"/>
          <w:lang w:val="en-US" w:eastAsia="zh-CN"/>
        </w:rPr>
        <w:t>0.8</w:t>
      </w:r>
      <w:r>
        <w:rPr>
          <w:rFonts w:hint="eastAsia" w:ascii="仿宋_GB2312" w:hAnsi="仿宋" w:eastAsia="仿宋_GB2312"/>
          <w:color w:val="auto"/>
          <w:highlight w:val="none"/>
          <w:lang w:val="en-US" w:eastAsia="zh-CN"/>
        </w:rPr>
        <w:t>分、</w:t>
      </w:r>
      <w:r>
        <w:rPr>
          <w:rFonts w:hint="eastAsia" w:ascii="仿宋_GB2312" w:hAnsi="仿宋"/>
          <w:color w:val="auto"/>
          <w:highlight w:val="none"/>
          <w:lang w:val="en-US" w:eastAsia="zh-CN"/>
        </w:rPr>
        <w:t>0.6</w:t>
      </w:r>
      <w:r>
        <w:rPr>
          <w:rFonts w:hint="eastAsia" w:ascii="仿宋_GB2312" w:hAnsi="仿宋" w:eastAsia="仿宋_GB2312"/>
          <w:color w:val="auto"/>
          <w:highlight w:val="none"/>
          <w:lang w:val="en-US" w:eastAsia="zh-CN"/>
        </w:rPr>
        <w:t>分、</w:t>
      </w:r>
      <w:r>
        <w:rPr>
          <w:rFonts w:hint="eastAsia" w:ascii="仿宋_GB2312" w:hAnsi="仿宋"/>
          <w:color w:val="auto"/>
          <w:highlight w:val="none"/>
          <w:lang w:val="en-US" w:eastAsia="zh-CN"/>
        </w:rPr>
        <w:t>0.4</w:t>
      </w:r>
      <w:r>
        <w:rPr>
          <w:rFonts w:hint="eastAsia" w:ascii="仿宋_GB2312" w:hAnsi="仿宋" w:eastAsia="仿宋_GB2312"/>
          <w:color w:val="auto"/>
          <w:highlight w:val="none"/>
          <w:lang w:val="en-US" w:eastAsia="zh-CN"/>
        </w:rPr>
        <w:t>分，队员分别加</w:t>
      </w:r>
      <w:r>
        <w:rPr>
          <w:rFonts w:hint="eastAsia" w:ascii="仿宋_GB2312" w:hAnsi="仿宋"/>
          <w:color w:val="auto"/>
          <w:highlight w:val="none"/>
          <w:lang w:val="en-US" w:eastAsia="zh-CN"/>
        </w:rPr>
        <w:t>0.6</w:t>
      </w:r>
      <w:r>
        <w:rPr>
          <w:rFonts w:hint="eastAsia" w:ascii="仿宋_GB2312" w:hAnsi="仿宋" w:eastAsia="仿宋_GB2312"/>
          <w:color w:val="auto"/>
          <w:highlight w:val="none"/>
          <w:lang w:val="en-US" w:eastAsia="zh-CN"/>
        </w:rPr>
        <w:t>分、</w:t>
      </w:r>
      <w:r>
        <w:rPr>
          <w:rFonts w:hint="eastAsia" w:ascii="仿宋_GB2312" w:hAnsi="仿宋"/>
          <w:color w:val="auto"/>
          <w:highlight w:val="none"/>
          <w:lang w:val="en-US" w:eastAsia="zh-CN"/>
        </w:rPr>
        <w:t>0.4</w:t>
      </w:r>
      <w:r>
        <w:rPr>
          <w:rFonts w:hint="eastAsia" w:ascii="仿宋_GB2312" w:hAnsi="仿宋" w:eastAsia="仿宋_GB2312"/>
          <w:color w:val="auto"/>
          <w:highlight w:val="none"/>
          <w:lang w:val="en-US" w:eastAsia="zh-CN"/>
        </w:rPr>
        <w:t>分、0.</w:t>
      </w:r>
      <w:r>
        <w:rPr>
          <w:rFonts w:hint="eastAsia" w:ascii="仿宋_GB2312" w:hAnsi="仿宋"/>
          <w:color w:val="auto"/>
          <w:highlight w:val="none"/>
          <w:lang w:val="en-US" w:eastAsia="zh-CN"/>
        </w:rPr>
        <w:t>2</w:t>
      </w:r>
      <w:r>
        <w:rPr>
          <w:rFonts w:hint="eastAsia" w:ascii="仿宋_GB2312" w:hAnsi="仿宋" w:eastAsia="仿宋_GB2312"/>
          <w:color w:val="auto"/>
          <w:highlight w:val="none"/>
          <w:lang w:val="en-US" w:eastAsia="zh-CN"/>
        </w:rPr>
        <w:t>分</w:t>
      </w:r>
      <w:r>
        <w:rPr>
          <w:rFonts w:hint="eastAsia" w:ascii="仿宋_GB2312" w:hAnsi="仿宋"/>
          <w:color w:val="auto"/>
          <w:highlight w:val="none"/>
          <w:lang w:val="en-US" w:eastAsia="zh-CN"/>
        </w:rPr>
        <w:t>；</w:t>
      </w:r>
      <w:r>
        <w:rPr>
          <w:rFonts w:hint="eastAsia" w:ascii="仿宋_GB2312" w:hAnsi="仿宋" w:eastAsia="仿宋_GB2312"/>
          <w:color w:val="auto"/>
          <w:lang w:val="en-US" w:eastAsia="zh-CN"/>
        </w:rPr>
        <w:t>参加大学生</w:t>
      </w:r>
      <w:r>
        <w:rPr>
          <w:rFonts w:hint="eastAsia" w:ascii="仿宋_GB2312" w:hAnsi="仿宋" w:eastAsia="仿宋_GB2312"/>
          <w:color w:val="auto"/>
        </w:rPr>
        <w:t>就业见习实习、扬帆计划</w:t>
      </w:r>
      <w:r>
        <w:rPr>
          <w:rFonts w:hint="eastAsia" w:ascii="仿宋_GB2312" w:hAnsi="仿宋" w:eastAsia="仿宋_GB2312"/>
          <w:color w:val="auto"/>
          <w:lang w:val="en-US" w:eastAsia="zh-CN"/>
        </w:rPr>
        <w:t>等实践类活动，</w:t>
      </w:r>
      <w:r>
        <w:rPr>
          <w:rFonts w:hint="eastAsia" w:ascii="仿宋_GB2312" w:hAnsi="仿宋" w:eastAsia="仿宋_GB2312"/>
          <w:color w:val="auto"/>
          <w:highlight w:val="none"/>
          <w:lang w:val="en-US" w:eastAsia="zh-CN"/>
        </w:rPr>
        <w:t>每项加</w:t>
      </w:r>
      <w:r>
        <w:rPr>
          <w:rFonts w:hint="eastAsia" w:ascii="仿宋_GB2312" w:hAnsi="仿宋"/>
          <w:color w:val="auto"/>
          <w:highlight w:val="none"/>
          <w:lang w:val="en-US" w:eastAsia="zh-CN"/>
        </w:rPr>
        <w:t>0.5</w:t>
      </w:r>
      <w:r>
        <w:rPr>
          <w:rFonts w:hint="eastAsia" w:ascii="仿宋_GB2312" w:hAnsi="仿宋" w:eastAsia="仿宋_GB2312"/>
          <w:color w:val="auto"/>
          <w:highlight w:val="none"/>
          <w:lang w:val="en-US" w:eastAsia="zh-CN"/>
        </w:rPr>
        <w:t>分</w:t>
      </w:r>
      <w:r>
        <w:rPr>
          <w:rFonts w:hint="eastAsia" w:ascii="仿宋_GB2312" w:hAnsi="仿宋"/>
          <w:color w:val="auto"/>
          <w:highlight w:val="none"/>
          <w:lang w:val="en-US" w:eastAsia="zh-CN"/>
        </w:rPr>
        <w:t>。总项上限5分。</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仿宋_GB2312" w:eastAsia="仿宋_GB2312" w:cs="Times New Roman"/>
          <w:color w:val="auto"/>
          <w:highlight w:val="none"/>
          <w:lang w:eastAsia="zh-CN"/>
        </w:rPr>
      </w:pPr>
      <w:r>
        <w:rPr>
          <w:rFonts w:hint="eastAsia" w:ascii="仿宋_GB2312" w:hAnsi="仿宋" w:eastAsia="仿宋_GB2312"/>
          <w:color w:val="auto"/>
          <w:lang w:val="en-US" w:eastAsia="zh-CN"/>
        </w:rPr>
        <w:t>2.</w:t>
      </w:r>
      <w:r>
        <w:rPr>
          <w:rFonts w:hint="eastAsia" w:ascii="仿宋_GB2312" w:hAnsi="仿宋" w:eastAsia="仿宋_GB2312" w:cs="Times New Roman"/>
          <w:color w:val="auto"/>
        </w:rPr>
        <w:t>主持或参与各级各类科研项目或活动</w:t>
      </w:r>
      <w:r>
        <w:rPr>
          <w:rFonts w:hint="eastAsia" w:ascii="仿宋_GB2312" w:hAnsi="仿宋" w:eastAsia="仿宋_GB2312" w:cs="Times New Roman"/>
          <w:color w:val="auto"/>
          <w:lang w:eastAsia="zh-CN"/>
        </w:rPr>
        <w:t>，</w:t>
      </w:r>
      <w:r>
        <w:rPr>
          <w:rFonts w:hint="eastAsia" w:ascii="仿宋_GB2312" w:hAnsi="仿宋" w:eastAsia="仿宋_GB2312" w:cs="Times New Roman"/>
          <w:color w:val="auto"/>
        </w:rPr>
        <w:t>获批国家级项目，担任项目负责人者计0.8分，成员计0.6分；获批省级项目，担任项目负责人者计0.6分，成员计0.4分；获批校级项目，担任项目负责人者计0.4分，成员计0.2分，项目结题优秀者额外计0.2分</w:t>
      </w:r>
      <w:r>
        <w:rPr>
          <w:rFonts w:hint="eastAsia" w:ascii="仿宋_GB2312" w:hAnsi="仿宋" w:eastAsia="仿宋_GB2312" w:cs="Times New Roman"/>
          <w:color w:val="auto"/>
          <w:lang w:eastAsia="zh-CN"/>
        </w:rPr>
        <w:t>，</w:t>
      </w:r>
      <w:r>
        <w:rPr>
          <w:rFonts w:hint="eastAsia" w:ascii="仿宋_GB2312" w:hAnsi="仿宋" w:eastAsia="仿宋_GB2312" w:cs="Times New Roman"/>
          <w:color w:val="auto"/>
          <w:lang w:val="en-US" w:eastAsia="zh-CN"/>
        </w:rPr>
        <w:t>上限2分</w:t>
      </w:r>
      <w:r>
        <w:rPr>
          <w:rFonts w:hint="eastAsia" w:ascii="仿宋_GB2312" w:hAnsi="仿宋" w:eastAsia="仿宋_GB2312" w:cs="Times New Roman"/>
          <w:color w:val="auto"/>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仿宋_GB2312" w:eastAsia="仿宋_GB2312" w:cs="Times New Roman"/>
          <w:color w:val="auto"/>
          <w:highlight w:val="none"/>
        </w:rPr>
      </w:pPr>
      <w:r>
        <w:rPr>
          <w:rFonts w:hint="eastAsia" w:ascii="仿宋_GB2312" w:cs="Times New Roman"/>
          <w:color w:val="auto"/>
          <w:highlight w:val="none"/>
          <w:lang w:val="en-US" w:eastAsia="zh-CN"/>
        </w:rPr>
        <w:t>3</w:t>
      </w:r>
      <w:r>
        <w:rPr>
          <w:rFonts w:hint="eastAsia" w:ascii="仿宋_GB2312" w:eastAsia="仿宋_GB2312" w:cs="Times New Roman"/>
          <w:color w:val="auto"/>
        </w:rPr>
        <w:t>.主持或参与各级各类创新创业项目或活动</w:t>
      </w:r>
      <w:r>
        <w:rPr>
          <w:rFonts w:hint="eastAsia" w:ascii="仿宋_GB2312" w:eastAsia="仿宋_GB2312" w:cs="Times New Roman"/>
          <w:color w:val="auto"/>
          <w:lang w:eastAsia="zh-CN"/>
        </w:rPr>
        <w:t>，</w:t>
      </w:r>
      <w:r>
        <w:rPr>
          <w:rFonts w:hint="eastAsia" w:ascii="仿宋_GB2312" w:eastAsia="仿宋_GB2312" w:cs="Times New Roman"/>
          <w:color w:val="auto"/>
        </w:rPr>
        <w:t>获批国家级项目，担任项目负责人者计0.8分，成员计0.6分；获批省级项目，担任项目负责人者计0.6分，成员计0.4分；获批校级项目，担任项目负责人者计0.4分，成员计0.2分，项目结题优秀者额外计0.2分</w:t>
      </w:r>
      <w:r>
        <w:rPr>
          <w:rFonts w:hint="eastAsia" w:ascii="仿宋_GB2312" w:eastAsia="仿宋_GB2312" w:cs="Times New Roman"/>
          <w:color w:val="auto"/>
          <w:lang w:eastAsia="zh-CN"/>
        </w:rPr>
        <w:t>，</w:t>
      </w:r>
      <w:r>
        <w:rPr>
          <w:rFonts w:hint="eastAsia" w:ascii="仿宋_GB2312" w:eastAsia="仿宋_GB2312" w:cs="Times New Roman"/>
          <w:color w:val="auto"/>
          <w:lang w:val="en-US" w:eastAsia="zh-CN"/>
        </w:rPr>
        <w:t>上限2分。</w:t>
      </w:r>
    </w:p>
    <w:p>
      <w:pPr>
        <w:widowControl w:val="0"/>
        <w:spacing w:line="600" w:lineRule="exact"/>
        <w:ind w:firstLine="607" w:firstLineChars="0"/>
        <w:rPr>
          <w:rFonts w:hint="eastAsia" w:ascii="仿宋_GB2312" w:hAnsi="仿宋" w:eastAsia="仿宋_GB2312"/>
          <w:color w:val="auto"/>
        </w:rPr>
      </w:pPr>
      <w:r>
        <w:rPr>
          <w:rFonts w:hint="eastAsia" w:ascii="仿宋_GB2312" w:cs="Times New Roman"/>
          <w:color w:val="auto"/>
          <w:lang w:val="en-US" w:eastAsia="zh-CN"/>
        </w:rPr>
        <w:t>4</w:t>
      </w:r>
      <w:r>
        <w:rPr>
          <w:rFonts w:hint="eastAsia" w:ascii="仿宋_GB2312" w:eastAsia="仿宋_GB2312" w:cs="Times New Roman"/>
          <w:color w:val="auto"/>
        </w:rPr>
        <w:t>.参加</w:t>
      </w:r>
      <w:r>
        <w:rPr>
          <w:rFonts w:hint="eastAsia" w:ascii="仿宋_GB2312" w:hAnsi="仿宋" w:eastAsia="仿宋_GB2312"/>
          <w:color w:val="auto"/>
        </w:rPr>
        <w:t>经学院认定的其他社会实践、科研实践和创新创业实践活动</w:t>
      </w:r>
      <w:r>
        <w:rPr>
          <w:rFonts w:hint="eastAsia" w:ascii="仿宋_GB2312" w:hAnsi="仿宋"/>
          <w:color w:val="auto"/>
          <w:lang w:val="en-US" w:eastAsia="zh-CN"/>
        </w:rPr>
        <w:t>或取得相关荣誉</w:t>
      </w:r>
      <w:r>
        <w:rPr>
          <w:rFonts w:hint="eastAsia" w:ascii="仿宋_GB2312" w:hAnsi="仿宋" w:eastAsia="仿宋_GB2312"/>
          <w:color w:val="auto"/>
          <w:lang w:eastAsia="zh-CN"/>
        </w:rPr>
        <w:t>，</w:t>
      </w:r>
      <w:r>
        <w:rPr>
          <w:rFonts w:hint="eastAsia" w:ascii="仿宋_GB2312" w:hAnsi="仿宋" w:eastAsia="仿宋_GB2312"/>
          <w:color w:val="auto"/>
          <w:lang w:val="en-US" w:eastAsia="zh-CN"/>
        </w:rPr>
        <w:t>上限1分</w:t>
      </w:r>
      <w:r>
        <w:rPr>
          <w:rFonts w:hint="eastAsia" w:ascii="仿宋_GB2312" w:hAnsi="仿宋" w:eastAsia="仿宋_GB2312"/>
          <w:color w:val="auto"/>
        </w:rPr>
        <w:t>。</w:t>
      </w:r>
    </w:p>
    <w:p>
      <w:pPr>
        <w:widowControl w:val="0"/>
        <w:spacing w:line="600" w:lineRule="exact"/>
        <w:ind w:firstLine="607" w:firstLineChars="0"/>
        <w:rPr>
          <w:rFonts w:hint="eastAsia" w:ascii="仿宋_GB2312" w:hAnsi="仿宋" w:eastAsia="仿宋_GB2312"/>
          <w:color w:val="auto"/>
          <w:highlight w:val="none"/>
          <w:lang w:eastAsia="zh-CN"/>
        </w:rPr>
      </w:pPr>
      <w:r>
        <w:rPr>
          <w:rFonts w:hint="eastAsia" w:ascii="仿宋_GB2312" w:eastAsia="仿宋_GB2312" w:cs="Times New Roman"/>
          <w:color w:val="auto"/>
          <w:highlight w:val="none"/>
        </w:rPr>
        <w:t>（</w:t>
      </w:r>
      <w:r>
        <w:rPr>
          <w:rFonts w:ascii="仿宋_GB2312" w:eastAsia="仿宋_GB2312" w:cs="Times New Roman"/>
          <w:color w:val="auto"/>
          <w:highlight w:val="none"/>
        </w:rPr>
        <w:t>1</w:t>
      </w:r>
      <w:r>
        <w:rPr>
          <w:rFonts w:hint="eastAsia" w:ascii="仿宋_GB2312" w:eastAsia="仿宋_GB2312" w:cs="Times New Roman"/>
          <w:color w:val="auto"/>
          <w:highlight w:val="none"/>
        </w:rPr>
        <w:t>）学年内获得社会实践标兵称号者计0.</w:t>
      </w:r>
      <w:r>
        <w:rPr>
          <w:rFonts w:hint="eastAsia" w:ascii="仿宋_GB2312" w:cs="Times New Roman"/>
          <w:color w:val="auto"/>
          <w:highlight w:val="none"/>
          <w:lang w:val="en-US" w:eastAsia="zh-CN"/>
        </w:rPr>
        <w:t>4</w:t>
      </w:r>
      <w:r>
        <w:rPr>
          <w:rFonts w:hint="eastAsia" w:ascii="仿宋_GB2312" w:eastAsia="仿宋_GB2312" w:cs="Times New Roman"/>
          <w:color w:val="auto"/>
          <w:highlight w:val="none"/>
        </w:rPr>
        <w:t>分，社会实践先进个人称号者计0.</w:t>
      </w:r>
      <w:r>
        <w:rPr>
          <w:rFonts w:hint="eastAsia" w:ascii="仿宋_GB2312" w:cs="Times New Roman"/>
          <w:color w:val="auto"/>
          <w:highlight w:val="none"/>
          <w:lang w:val="en-US" w:eastAsia="zh-CN"/>
        </w:rPr>
        <w:t>3</w:t>
      </w:r>
      <w:r>
        <w:rPr>
          <w:rFonts w:hint="eastAsia" w:ascii="仿宋_GB2312" w:eastAsia="仿宋_GB2312" w:cs="Times New Roman"/>
          <w:color w:val="auto"/>
          <w:highlight w:val="none"/>
        </w:rPr>
        <w:t>分</w:t>
      </w:r>
      <w:r>
        <w:rPr>
          <w:rFonts w:hint="eastAsia" w:ascii="仿宋_GB2312" w:cs="Times New Roman"/>
          <w:color w:val="auto"/>
          <w:highlight w:val="none"/>
          <w:lang w:eastAsia="zh-CN"/>
        </w:rPr>
        <w:t>，</w:t>
      </w:r>
      <w:r>
        <w:rPr>
          <w:rFonts w:hint="eastAsia" w:ascii="仿宋_GB2312" w:eastAsia="仿宋_GB2312" w:cs="Times New Roman"/>
          <w:color w:val="auto"/>
          <w:highlight w:val="none"/>
        </w:rPr>
        <w:t>分数不累计，取最高分</w:t>
      </w:r>
      <w:r>
        <w:rPr>
          <w:rFonts w:hint="eastAsia" w:ascii="仿宋_GB2312" w:cs="Times New Roman"/>
          <w:color w:val="auto"/>
          <w:highlight w:val="none"/>
          <w:lang w:eastAsia="zh-CN"/>
        </w:rPr>
        <w:t>；</w:t>
      </w:r>
    </w:p>
    <w:p>
      <w:pPr>
        <w:widowControl w:val="0"/>
        <w:spacing w:line="600" w:lineRule="exact"/>
        <w:ind w:firstLine="607" w:firstLineChars="0"/>
        <w:rPr>
          <w:rFonts w:hint="eastAsia" w:ascii="仿宋_GB2312" w:eastAsia="仿宋_GB2312" w:cs="Times New Roman"/>
          <w:color w:val="auto"/>
          <w:highlight w:val="none"/>
        </w:rPr>
      </w:pPr>
      <w:r>
        <w:rPr>
          <w:rFonts w:hint="eastAsia" w:ascii="仿宋_GB2312" w:eastAsia="仿宋_GB2312" w:cs="Times New Roman"/>
          <w:color w:val="auto"/>
          <w:highlight w:val="none"/>
        </w:rPr>
        <w:t>（</w:t>
      </w:r>
      <w:r>
        <w:rPr>
          <w:rFonts w:hint="eastAsia" w:ascii="仿宋_GB2312" w:cs="Times New Roman"/>
          <w:color w:val="auto"/>
          <w:highlight w:val="none"/>
          <w:lang w:val="en-US" w:eastAsia="zh-CN"/>
        </w:rPr>
        <w:t>2</w:t>
      </w:r>
      <w:r>
        <w:rPr>
          <w:rFonts w:hint="eastAsia" w:ascii="仿宋_GB2312" w:eastAsia="仿宋_GB2312" w:cs="Times New Roman"/>
          <w:color w:val="auto"/>
          <w:highlight w:val="none"/>
        </w:rPr>
        <w:t>）获校级优秀实践报告一、二、三等奖者分别计0.4、0.3、0.2分。</w:t>
      </w:r>
    </w:p>
    <w:p>
      <w:pPr>
        <w:widowControl w:val="0"/>
        <w:spacing w:line="600" w:lineRule="exact"/>
        <w:ind w:firstLine="609"/>
        <w:rPr>
          <w:rFonts w:hint="eastAsia" w:ascii="仿宋" w:hAnsi="仿宋" w:eastAsia="仿宋"/>
          <w:b/>
          <w:bCs/>
          <w:color w:val="auto"/>
        </w:rPr>
      </w:pPr>
      <w:r>
        <w:rPr>
          <w:rFonts w:hint="eastAsia" w:ascii="仿宋" w:hAnsi="仿宋" w:eastAsia="仿宋"/>
          <w:b/>
          <w:bCs/>
          <w:color w:val="auto"/>
        </w:rPr>
        <w:t>（二）学科竞赛、科技竞赛、创新创业竞赛和其他类似能力发展表现情况（5分）</w:t>
      </w:r>
    </w:p>
    <w:bookmarkEnd w:id="8"/>
    <w:p>
      <w:pPr>
        <w:widowControl w:val="0"/>
        <w:spacing w:line="600" w:lineRule="exact"/>
        <w:ind w:firstLine="632" w:firstLineChars="0"/>
        <w:jc w:val="both"/>
        <w:rPr>
          <w:rFonts w:hint="eastAsia" w:ascii="仿宋_GB2312" w:eastAsia="仿宋_GB2312" w:cs="Times New Roman"/>
          <w:color w:val="auto"/>
          <w:lang w:eastAsia="zh-CN"/>
        </w:rPr>
      </w:pPr>
      <w:r>
        <w:rPr>
          <w:rFonts w:hint="eastAsia" w:ascii="仿宋_GB2312" w:eastAsia="仿宋_GB2312" w:cs="Times New Roman"/>
          <w:color w:val="auto"/>
        </w:rPr>
        <w:t>1.参加各级各类学科竞赛</w:t>
      </w:r>
      <w:r>
        <w:rPr>
          <w:rFonts w:hint="eastAsia" w:ascii="仿宋_GB2312" w:eastAsia="仿宋_GB2312" w:cs="Times New Roman"/>
          <w:color w:val="auto"/>
          <w:lang w:eastAsia="zh-CN"/>
        </w:rPr>
        <w:t>、</w:t>
      </w:r>
      <w:r>
        <w:rPr>
          <w:rFonts w:hint="eastAsia" w:ascii="仿宋_GB2312" w:eastAsia="仿宋_GB2312" w:cs="Times New Roman"/>
          <w:color w:val="auto"/>
        </w:rPr>
        <w:t>科技竞赛</w:t>
      </w:r>
      <w:r>
        <w:rPr>
          <w:rFonts w:hint="eastAsia" w:ascii="仿宋_GB2312" w:eastAsia="仿宋_GB2312" w:cs="Times New Roman"/>
          <w:color w:val="auto"/>
          <w:lang w:eastAsia="zh-CN"/>
        </w:rPr>
        <w:t>、创新创业竞赛</w:t>
      </w:r>
      <w:r>
        <w:rPr>
          <w:rFonts w:hint="eastAsia" w:ascii="仿宋_GB2312" w:eastAsia="仿宋_GB2312" w:cs="Times New Roman"/>
          <w:color w:val="auto"/>
        </w:rPr>
        <w:t>及获奖情况</w:t>
      </w:r>
      <w:r>
        <w:rPr>
          <w:rFonts w:hint="eastAsia" w:ascii="仿宋_GB2312" w:eastAsia="仿宋_GB2312" w:cs="Times New Roman"/>
          <w:color w:val="auto"/>
          <w:lang w:eastAsia="zh-CN"/>
        </w:rPr>
        <w:t>，</w:t>
      </w:r>
      <w:r>
        <w:rPr>
          <w:rFonts w:hint="eastAsia" w:ascii="仿宋_GB2312" w:eastAsia="仿宋_GB2312" w:cs="Times New Roman"/>
          <w:color w:val="auto"/>
        </w:rPr>
        <w:t>同</w:t>
      </w:r>
      <w:r>
        <w:rPr>
          <w:rFonts w:hint="eastAsia" w:ascii="仿宋_GB2312" w:eastAsia="仿宋_GB2312" w:cs="Times New Roman"/>
          <w:color w:val="auto"/>
          <w:lang w:val="en-US" w:eastAsia="zh-CN"/>
        </w:rPr>
        <w:t>一</w:t>
      </w:r>
      <w:r>
        <w:rPr>
          <w:rFonts w:hint="eastAsia" w:ascii="仿宋_GB2312" w:eastAsia="仿宋_GB2312" w:cs="Times New Roman"/>
          <w:color w:val="auto"/>
        </w:rPr>
        <w:t>比赛按照最高</w:t>
      </w:r>
      <w:r>
        <w:rPr>
          <w:rFonts w:hint="eastAsia" w:ascii="仿宋_GB2312" w:eastAsia="仿宋_GB2312" w:cs="Times New Roman"/>
          <w:color w:val="auto"/>
          <w:lang w:val="en-US" w:eastAsia="zh-CN"/>
        </w:rPr>
        <w:t>奖项</w:t>
      </w:r>
      <w:r>
        <w:rPr>
          <w:rFonts w:hint="eastAsia" w:ascii="仿宋_GB2312" w:eastAsia="仿宋_GB2312" w:cs="Times New Roman"/>
          <w:color w:val="auto"/>
        </w:rPr>
        <w:t>赋分</w:t>
      </w:r>
      <w:r>
        <w:rPr>
          <w:rFonts w:hint="eastAsia" w:ascii="仿宋_GB2312" w:eastAsia="仿宋_GB2312" w:cs="Times New Roman"/>
          <w:color w:val="auto"/>
          <w:lang w:eastAsia="zh-CN"/>
        </w:rPr>
        <w:t>；</w:t>
      </w:r>
    </w:p>
    <w:p>
      <w:pPr>
        <w:widowControl w:val="0"/>
        <w:spacing w:line="600" w:lineRule="exact"/>
        <w:ind w:firstLine="632" w:firstLineChars="0"/>
        <w:jc w:val="both"/>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（1）参加国家级</w:t>
      </w:r>
      <w:r>
        <w:rPr>
          <w:rFonts w:hint="eastAsia" w:ascii="仿宋" w:hAnsi="仿宋" w:eastAsia="仿宋" w:cs="宋体"/>
          <w:color w:val="auto"/>
          <w:sz w:val="32"/>
          <w:szCs w:val="32"/>
          <w:highlight w:val="none"/>
          <w:lang w:val="en-US" w:eastAsia="zh-CN"/>
        </w:rPr>
        <w:t>比赛</w:t>
      </w:r>
      <w:r>
        <w:rPr>
          <w:rFonts w:hint="eastAsia" w:ascii="仿宋" w:hAnsi="仿宋" w:eastAsia="仿宋" w:cs="宋体"/>
          <w:color w:val="auto"/>
          <w:sz w:val="32"/>
          <w:szCs w:val="32"/>
          <w:highlight w:val="none"/>
        </w:rPr>
        <w:t>获得一、二、三等奖</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优秀奖</w:t>
      </w:r>
      <w:r>
        <w:rPr>
          <w:rFonts w:hint="eastAsia" w:ascii="仿宋" w:hAnsi="仿宋" w:eastAsia="仿宋" w:cs="宋体"/>
          <w:color w:val="auto"/>
          <w:sz w:val="32"/>
          <w:szCs w:val="32"/>
          <w:highlight w:val="none"/>
        </w:rPr>
        <w:t>者分别加</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val="en-US" w:eastAsia="zh-CN"/>
        </w:rPr>
        <w:t>2.5</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val="en-US" w:eastAsia="zh-CN"/>
        </w:rPr>
        <w:t>2</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1分</w:t>
      </w:r>
      <w:r>
        <w:rPr>
          <w:rFonts w:hint="eastAsia" w:ascii="仿宋" w:hAnsi="仿宋" w:eastAsia="仿宋" w:cs="宋体"/>
          <w:color w:val="auto"/>
          <w:sz w:val="32"/>
          <w:szCs w:val="32"/>
          <w:highlight w:val="none"/>
        </w:rPr>
        <w:t>；</w:t>
      </w:r>
    </w:p>
    <w:p>
      <w:pPr>
        <w:widowControl w:val="0"/>
        <w:spacing w:line="600" w:lineRule="exact"/>
        <w:ind w:firstLine="632" w:firstLineChars="0"/>
        <w:jc w:val="both"/>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2</w:t>
      </w:r>
      <w:r>
        <w:rPr>
          <w:rFonts w:hint="eastAsia" w:ascii="仿宋" w:hAnsi="仿宋" w:eastAsia="仿宋" w:cs="宋体"/>
          <w:color w:val="auto"/>
          <w:sz w:val="32"/>
          <w:szCs w:val="32"/>
          <w:highlight w:val="none"/>
        </w:rPr>
        <w:t>）参加省级</w:t>
      </w:r>
      <w:r>
        <w:rPr>
          <w:rFonts w:hint="eastAsia" w:ascii="仿宋" w:hAnsi="仿宋" w:eastAsia="仿宋" w:cs="宋体"/>
          <w:color w:val="auto"/>
          <w:sz w:val="32"/>
          <w:szCs w:val="32"/>
          <w:highlight w:val="none"/>
          <w:lang w:val="en-US" w:eastAsia="zh-CN"/>
        </w:rPr>
        <w:t>比赛</w:t>
      </w:r>
      <w:r>
        <w:rPr>
          <w:rFonts w:hint="eastAsia" w:ascii="仿宋" w:hAnsi="仿宋" w:eastAsia="仿宋" w:cs="宋体"/>
          <w:color w:val="auto"/>
          <w:sz w:val="32"/>
          <w:szCs w:val="32"/>
          <w:highlight w:val="none"/>
        </w:rPr>
        <w:t>获得一、二、三等奖</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优秀奖</w:t>
      </w:r>
      <w:r>
        <w:rPr>
          <w:rFonts w:hint="eastAsia" w:ascii="仿宋" w:hAnsi="仿宋" w:eastAsia="仿宋" w:cs="宋体"/>
          <w:color w:val="auto"/>
          <w:sz w:val="32"/>
          <w:szCs w:val="32"/>
          <w:highlight w:val="none"/>
        </w:rPr>
        <w:t>者分别加</w:t>
      </w:r>
      <w:r>
        <w:rPr>
          <w:rFonts w:hint="eastAsia" w:ascii="仿宋" w:hAnsi="仿宋" w:eastAsia="仿宋" w:cs="宋体"/>
          <w:color w:val="auto"/>
          <w:sz w:val="32"/>
          <w:szCs w:val="32"/>
          <w:highlight w:val="none"/>
          <w:lang w:val="en-US" w:eastAsia="zh-CN"/>
        </w:rPr>
        <w:t>2</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val="en-US" w:eastAsia="zh-CN"/>
        </w:rPr>
        <w:t>1.5</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val="en-US" w:eastAsia="zh-CN"/>
        </w:rPr>
        <w:t>1</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0.4分</w:t>
      </w:r>
      <w:r>
        <w:rPr>
          <w:rFonts w:hint="eastAsia" w:ascii="仿宋" w:hAnsi="仿宋" w:eastAsia="仿宋" w:cs="宋体"/>
          <w:color w:val="auto"/>
          <w:sz w:val="32"/>
          <w:szCs w:val="32"/>
          <w:highlight w:val="none"/>
        </w:rPr>
        <w:t>；</w:t>
      </w:r>
    </w:p>
    <w:p>
      <w:pPr>
        <w:widowControl w:val="0"/>
        <w:spacing w:line="600" w:lineRule="exact"/>
        <w:ind w:firstLine="632" w:firstLineChars="0"/>
        <w:jc w:val="both"/>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rPr>
        <w:t>）参加</w:t>
      </w:r>
      <w:r>
        <w:rPr>
          <w:rFonts w:hint="eastAsia" w:ascii="仿宋" w:hAnsi="仿宋" w:eastAsia="仿宋" w:cs="宋体"/>
          <w:color w:val="auto"/>
          <w:sz w:val="32"/>
          <w:szCs w:val="32"/>
          <w:highlight w:val="none"/>
          <w:lang w:val="en-US" w:eastAsia="zh-CN"/>
        </w:rPr>
        <w:t>校级比赛</w:t>
      </w:r>
      <w:r>
        <w:rPr>
          <w:rFonts w:hint="eastAsia" w:ascii="仿宋" w:hAnsi="仿宋" w:eastAsia="仿宋" w:cs="宋体"/>
          <w:color w:val="auto"/>
          <w:sz w:val="32"/>
          <w:szCs w:val="32"/>
          <w:highlight w:val="none"/>
        </w:rPr>
        <w:t>获得一、二、三等奖</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优秀奖</w:t>
      </w:r>
      <w:r>
        <w:rPr>
          <w:rFonts w:hint="eastAsia" w:ascii="仿宋" w:hAnsi="仿宋" w:eastAsia="仿宋" w:cs="宋体"/>
          <w:color w:val="auto"/>
          <w:sz w:val="32"/>
          <w:szCs w:val="32"/>
          <w:highlight w:val="none"/>
        </w:rPr>
        <w:t>者分别加1.0分、</w:t>
      </w:r>
      <w:r>
        <w:rPr>
          <w:rFonts w:hint="eastAsia" w:ascii="仿宋" w:hAnsi="仿宋" w:eastAsia="仿宋" w:cs="宋体"/>
          <w:color w:val="auto"/>
          <w:sz w:val="32"/>
          <w:szCs w:val="32"/>
          <w:highlight w:val="none"/>
          <w:lang w:val="en-US" w:eastAsia="zh-CN"/>
        </w:rPr>
        <w:t>0.7</w:t>
      </w:r>
      <w:r>
        <w:rPr>
          <w:rFonts w:hint="eastAsia" w:ascii="仿宋" w:hAnsi="仿宋" w:eastAsia="仿宋" w:cs="宋体"/>
          <w:color w:val="auto"/>
          <w:sz w:val="32"/>
          <w:szCs w:val="32"/>
          <w:highlight w:val="none"/>
        </w:rPr>
        <w:t>分、0.</w:t>
      </w:r>
      <w:r>
        <w:rPr>
          <w:rFonts w:hint="eastAsia" w:ascii="仿宋" w:hAnsi="仿宋" w:eastAsia="仿宋" w:cs="宋体"/>
          <w:color w:val="auto"/>
          <w:sz w:val="32"/>
          <w:szCs w:val="32"/>
          <w:highlight w:val="none"/>
          <w:lang w:val="en-US" w:eastAsia="zh-CN"/>
        </w:rPr>
        <w:t>4</w:t>
      </w:r>
      <w:r>
        <w:rPr>
          <w:rFonts w:hint="eastAsia" w:ascii="仿宋" w:hAnsi="仿宋" w:eastAsia="仿宋" w:cs="宋体"/>
          <w:color w:val="auto"/>
          <w:sz w:val="32"/>
          <w:szCs w:val="32"/>
          <w:highlight w:val="none"/>
        </w:rPr>
        <w:t>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0.2分</w:t>
      </w:r>
      <w:r>
        <w:rPr>
          <w:rFonts w:hint="eastAsia" w:ascii="仿宋" w:hAnsi="仿宋" w:eastAsia="仿宋" w:cs="宋体"/>
          <w:color w:val="auto"/>
          <w:sz w:val="32"/>
          <w:szCs w:val="32"/>
          <w:highlight w:val="none"/>
          <w:lang w:eastAsia="zh-CN"/>
        </w:rPr>
        <w:t>。</w:t>
      </w:r>
    </w:p>
    <w:p>
      <w:pPr>
        <w:widowControl w:val="0"/>
        <w:spacing w:line="600" w:lineRule="exact"/>
        <w:ind w:firstLine="632" w:firstLineChars="0"/>
        <w:jc w:val="both"/>
        <w:rPr>
          <w:rFonts w:hint="eastAsia" w:ascii="仿宋_GB2312" w:eastAsia="仿宋" w:cs="Times New Roman"/>
          <w:color w:val="auto"/>
          <w:lang w:eastAsia="zh-CN"/>
        </w:rPr>
      </w:pPr>
      <w:r>
        <w:rPr>
          <w:rFonts w:hint="eastAsia" w:ascii="仿宋" w:hAnsi="仿宋" w:eastAsia="仿宋" w:cs="宋体"/>
          <w:color w:val="auto"/>
          <w:sz w:val="32"/>
          <w:szCs w:val="32"/>
          <w:highlight w:val="none"/>
          <w:lang w:val="en-US" w:eastAsia="zh-CN"/>
        </w:rPr>
        <w:t>注：</w:t>
      </w:r>
      <w:r>
        <w:rPr>
          <w:rFonts w:hint="eastAsia" w:ascii="仿宋" w:hAnsi="仿宋" w:eastAsia="仿宋" w:cs="宋体"/>
          <w:color w:val="auto"/>
          <w:sz w:val="32"/>
          <w:szCs w:val="32"/>
          <w:highlight w:val="none"/>
        </w:rPr>
        <w:t>参赛队长以</w:t>
      </w:r>
      <w:r>
        <w:rPr>
          <w:rFonts w:ascii="仿宋" w:hAnsi="仿宋" w:eastAsia="仿宋" w:cs="宋体"/>
          <w:color w:val="auto"/>
          <w:sz w:val="32"/>
          <w:szCs w:val="32"/>
          <w:highlight w:val="none"/>
        </w:rPr>
        <w:t>100</w:t>
      </w:r>
      <w:r>
        <w:rPr>
          <w:rFonts w:hint="eastAsia" w:ascii="仿宋" w:hAnsi="仿宋" w:eastAsia="仿宋" w:cs="宋体"/>
          <w:color w:val="auto"/>
          <w:sz w:val="32"/>
          <w:szCs w:val="32"/>
          <w:highlight w:val="none"/>
        </w:rPr>
        <w:t>%计，其他队员以8</w:t>
      </w:r>
      <w:r>
        <w:rPr>
          <w:rFonts w:ascii="仿宋" w:hAnsi="仿宋" w:eastAsia="仿宋" w:cs="宋体"/>
          <w:color w:val="auto"/>
          <w:sz w:val="32"/>
          <w:szCs w:val="32"/>
          <w:highlight w:val="none"/>
        </w:rPr>
        <w:t>0</w:t>
      </w:r>
      <w:r>
        <w:rPr>
          <w:rFonts w:hint="eastAsia" w:ascii="仿宋" w:hAnsi="仿宋" w:eastAsia="仿宋" w:cs="宋体"/>
          <w:color w:val="auto"/>
          <w:sz w:val="32"/>
          <w:szCs w:val="32"/>
          <w:highlight w:val="none"/>
        </w:rPr>
        <w:t>%计</w:t>
      </w:r>
      <w:r>
        <w:rPr>
          <w:rFonts w:hint="eastAsia" w:ascii="仿宋" w:hAnsi="仿宋" w:eastAsia="仿宋" w:cs="宋体"/>
          <w:color w:val="auto"/>
          <w:sz w:val="32"/>
          <w:szCs w:val="32"/>
          <w:highlight w:val="none"/>
          <w:lang w:eastAsia="zh-CN"/>
        </w:rPr>
        <w:t>。</w:t>
      </w:r>
    </w:p>
    <w:p>
      <w:pPr>
        <w:widowControl w:val="0"/>
        <w:tabs>
          <w:tab w:val="left" w:pos="180"/>
        </w:tabs>
        <w:wordWrap/>
        <w:spacing w:line="560" w:lineRule="exact"/>
        <w:ind w:firstLine="632" w:firstLineChars="200"/>
        <w:jc w:val="left"/>
        <w:textAlignment w:val="auto"/>
        <w:rPr>
          <w:rFonts w:hint="eastAsia" w:ascii="仿宋_GB2312" w:eastAsia="仿宋_GB2312" w:cs="Times New Roman"/>
          <w:color w:val="auto"/>
          <w:lang w:val="en-US" w:eastAsia="zh-CN"/>
        </w:rPr>
      </w:pPr>
      <w:r>
        <w:rPr>
          <w:rFonts w:hint="eastAsia" w:ascii="仿宋_GB2312" w:eastAsia="仿宋_GB2312" w:cs="Times New Roman"/>
          <w:color w:val="auto"/>
          <w:lang w:val="en-US" w:eastAsia="zh-CN"/>
        </w:rPr>
        <w:t>2</w:t>
      </w:r>
      <w:r>
        <w:rPr>
          <w:rFonts w:hint="eastAsia" w:ascii="仿宋_GB2312" w:eastAsia="仿宋_GB2312" w:cs="Times New Roman"/>
          <w:color w:val="auto"/>
        </w:rPr>
        <w:t>.本学年通过外语四级加0.4分，六级加0.8分。参加雅思考试获6.5分及以上成绩，参加托福考试获95分及以上成绩加1.0分,雅思6.</w:t>
      </w:r>
      <w:r>
        <w:rPr>
          <w:rFonts w:hint="eastAsia" w:ascii="仿宋_GB2312" w:eastAsia="仿宋_GB2312" w:cs="Times New Roman"/>
          <w:color w:val="auto"/>
          <w:lang w:val="en-US" w:eastAsia="zh-CN"/>
        </w:rPr>
        <w:t>0</w:t>
      </w:r>
      <w:r>
        <w:rPr>
          <w:rFonts w:hint="eastAsia" w:ascii="仿宋_GB2312" w:eastAsia="仿宋_GB2312" w:cs="Times New Roman"/>
          <w:color w:val="auto"/>
        </w:rPr>
        <w:t>分及以上、托福成绩8</w:t>
      </w:r>
      <w:r>
        <w:rPr>
          <w:rFonts w:hint="eastAsia" w:ascii="仿宋_GB2312" w:eastAsia="仿宋_GB2312" w:cs="Times New Roman"/>
          <w:color w:val="auto"/>
          <w:lang w:val="en-US" w:eastAsia="zh-CN"/>
        </w:rPr>
        <w:t>5</w:t>
      </w:r>
      <w:r>
        <w:rPr>
          <w:rFonts w:hint="eastAsia" w:ascii="仿宋_GB2312" w:eastAsia="仿宋_GB2312" w:cs="Times New Roman"/>
          <w:color w:val="auto"/>
        </w:rPr>
        <w:t>分及以上者加0.7分，雅思6.</w:t>
      </w:r>
      <w:r>
        <w:rPr>
          <w:rFonts w:hint="eastAsia" w:ascii="仿宋_GB2312" w:eastAsia="仿宋_GB2312" w:cs="Times New Roman"/>
          <w:color w:val="auto"/>
          <w:lang w:val="en-US" w:eastAsia="zh-CN"/>
        </w:rPr>
        <w:t>0</w:t>
      </w:r>
      <w:r>
        <w:rPr>
          <w:rFonts w:hint="eastAsia" w:ascii="仿宋_GB2312" w:eastAsia="仿宋_GB2312" w:cs="Times New Roman"/>
          <w:color w:val="auto"/>
        </w:rPr>
        <w:t>分以下、托福成绩8</w:t>
      </w:r>
      <w:r>
        <w:rPr>
          <w:rFonts w:hint="eastAsia" w:ascii="仿宋_GB2312" w:eastAsia="仿宋_GB2312" w:cs="Times New Roman"/>
          <w:color w:val="auto"/>
          <w:lang w:val="en-US" w:eastAsia="zh-CN"/>
        </w:rPr>
        <w:t>5</w:t>
      </w:r>
      <w:r>
        <w:rPr>
          <w:rFonts w:hint="eastAsia" w:ascii="仿宋_GB2312" w:eastAsia="仿宋_GB2312" w:cs="Times New Roman"/>
          <w:color w:val="auto"/>
        </w:rPr>
        <w:t>分以下者加0.2分</w:t>
      </w:r>
      <w:r>
        <w:rPr>
          <w:rFonts w:hint="eastAsia" w:ascii="仿宋_GB2312" w:eastAsia="仿宋_GB2312" w:cs="Times New Roman"/>
          <w:color w:val="auto"/>
          <w:lang w:eastAsia="zh-CN"/>
        </w:rPr>
        <w:t>。</w:t>
      </w:r>
    </w:p>
    <w:p>
      <w:pPr>
        <w:widowControl w:val="0"/>
        <w:tabs>
          <w:tab w:val="left" w:pos="392"/>
        </w:tabs>
        <w:wordWrap/>
        <w:spacing w:line="560" w:lineRule="exact"/>
        <w:ind w:firstLine="632" w:firstLineChars="200"/>
        <w:jc w:val="left"/>
        <w:textAlignment w:val="auto"/>
        <w:rPr>
          <w:rFonts w:hint="eastAsia" w:ascii="仿宋_GB2312" w:hAnsi="仿宋" w:eastAsia="仿宋"/>
          <w:color w:val="auto"/>
          <w:lang w:eastAsia="zh-CN"/>
        </w:rPr>
      </w:pPr>
      <w:r>
        <w:rPr>
          <w:rFonts w:hint="eastAsia" w:ascii="仿宋_GB2312" w:hAnsi="仿宋" w:eastAsia="仿宋_GB2312"/>
          <w:color w:val="auto"/>
          <w:lang w:val="en-US" w:eastAsia="zh-CN"/>
        </w:rPr>
        <w:t>3</w:t>
      </w:r>
      <w:r>
        <w:rPr>
          <w:rFonts w:hint="eastAsia" w:ascii="仿宋_GB2312" w:hAnsi="仿宋" w:eastAsia="仿宋_GB2312"/>
          <w:color w:val="auto"/>
        </w:rPr>
        <w:t>.</w:t>
      </w:r>
      <w:r>
        <w:rPr>
          <w:rFonts w:hint="eastAsia" w:ascii="仿宋_GB2312" w:hAnsi="仿宋" w:eastAsia="仿宋_GB2312"/>
          <w:color w:val="auto"/>
          <w:lang w:val="en-US" w:eastAsia="zh-CN"/>
        </w:rPr>
        <w:t>本学年</w:t>
      </w:r>
      <w:r>
        <w:rPr>
          <w:rFonts w:hint="eastAsia" w:ascii="仿宋" w:hAnsi="仿宋" w:eastAsia="仿宋" w:cs="宋体"/>
          <w:color w:val="auto"/>
          <w:sz w:val="32"/>
          <w:szCs w:val="32"/>
          <w:highlight w:val="none"/>
        </w:rPr>
        <w:t>取得计算机等级考试二级证书加0.1分,三级加0.5分，四级加1.0分</w:t>
      </w:r>
      <w:r>
        <w:rPr>
          <w:rFonts w:hint="eastAsia" w:ascii="仿宋" w:hAnsi="仿宋" w:eastAsia="仿宋" w:cs="宋体"/>
          <w:color w:val="auto"/>
          <w:sz w:val="32"/>
          <w:szCs w:val="32"/>
          <w:highlight w:val="none"/>
          <w:lang w:eastAsia="zh-CN"/>
        </w:rPr>
        <w:t>。</w:t>
      </w:r>
    </w:p>
    <w:p>
      <w:pPr>
        <w:widowControl w:val="0"/>
        <w:spacing w:line="600" w:lineRule="exact"/>
        <w:ind w:firstLine="632" w:firstLineChars="0"/>
        <w:jc w:val="both"/>
        <w:rPr>
          <w:rFonts w:hint="eastAsia" w:ascii="仿宋" w:hAnsi="仿宋" w:eastAsia="仿宋"/>
          <w:color w:val="auto"/>
        </w:rPr>
      </w:pPr>
      <w:r>
        <w:rPr>
          <w:rFonts w:hint="eastAsia" w:ascii="仿宋_GB2312" w:eastAsia="仿宋_GB2312" w:cs="Times New Roman"/>
          <w:color w:val="auto"/>
          <w:lang w:val="en-US" w:eastAsia="zh-CN"/>
        </w:rPr>
        <w:t>4</w:t>
      </w:r>
      <w:r>
        <w:rPr>
          <w:rFonts w:hint="eastAsia" w:ascii="仿宋_GB2312" w:eastAsia="仿宋_GB2312" w:cs="Times New Roman"/>
          <w:color w:val="auto"/>
        </w:rPr>
        <w:t>.</w:t>
      </w:r>
      <w:r>
        <w:rPr>
          <w:rFonts w:hint="eastAsia" w:ascii="仿宋_GB2312" w:hAnsi="仿宋" w:eastAsia="仿宋_GB2312"/>
          <w:color w:val="auto"/>
        </w:rPr>
        <w:t>经学</w:t>
      </w:r>
      <w:r>
        <w:rPr>
          <w:rFonts w:hint="eastAsia" w:ascii="仿宋" w:hAnsi="仿宋" w:eastAsia="仿宋"/>
          <w:color w:val="auto"/>
        </w:rPr>
        <w:t>院认定的其他类似能力拓展情况。</w:t>
      </w:r>
    </w:p>
    <w:p>
      <w:pPr>
        <w:widowControl w:val="0"/>
        <w:spacing w:line="600" w:lineRule="exact"/>
        <w:ind w:firstLine="632" w:firstLineChars="200"/>
        <w:jc w:val="both"/>
        <w:rPr>
          <w:rFonts w:hint="default" w:ascii="仿宋_GB2312" w:hAnsi="仿宋" w:eastAsia="仿宋_GB2312"/>
          <w:b/>
          <w:bCs/>
          <w:color w:val="auto"/>
          <w:lang w:val="en-US" w:eastAsia="zh-CN"/>
        </w:rPr>
      </w:pPr>
      <w:r>
        <w:rPr>
          <w:rFonts w:hint="eastAsia" w:ascii="仿宋_GB2312" w:hAnsi="仿宋" w:eastAsia="仿宋_GB2312"/>
          <w:b/>
          <w:bCs/>
          <w:color w:val="auto"/>
        </w:rPr>
        <w:t>（三）学术成果、科技发明和其他类似能力发展表现情况（5分）</w:t>
      </w:r>
    </w:p>
    <w:p>
      <w:pPr>
        <w:widowControl w:val="0"/>
        <w:spacing w:line="600" w:lineRule="exact"/>
        <w:ind w:firstLine="607" w:firstLineChars="0"/>
        <w:rPr>
          <w:rFonts w:hint="eastAsia" w:ascii="仿宋_GB2312" w:hAnsi="仿宋" w:eastAsia="仿宋"/>
          <w:color w:val="auto"/>
          <w:lang w:eastAsia="zh-CN"/>
        </w:rPr>
      </w:pPr>
      <w:r>
        <w:rPr>
          <w:rFonts w:hint="eastAsia" w:ascii="仿宋_GB2312" w:eastAsia="仿宋_GB2312" w:cs="Times New Roman"/>
          <w:color w:val="auto"/>
        </w:rPr>
        <w:t>1.独立或共同</w:t>
      </w:r>
      <w:r>
        <w:rPr>
          <w:rFonts w:hint="eastAsia" w:ascii="仿宋_GB2312" w:hAnsi="仿宋" w:eastAsia="仿宋_GB2312"/>
          <w:color w:val="auto"/>
        </w:rPr>
        <w:t>公开发表论文、专著；</w:t>
      </w:r>
      <w:r>
        <w:rPr>
          <w:rFonts w:hint="eastAsia" w:ascii="仿宋" w:hAnsi="仿宋" w:eastAsia="仿宋" w:cs="宋体"/>
          <w:color w:val="auto"/>
          <w:sz w:val="32"/>
          <w:szCs w:val="32"/>
          <w:highlight w:val="none"/>
        </w:rPr>
        <w:t>在国家正式刊物上发表论文或译文（以见刊为准）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rPr>
        <w:t>按SCI/EI、国家核心刊物</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会议论文</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rPr>
        <w:t>、普通刊物分别加</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rPr>
        <w:t>、</w:t>
      </w:r>
      <w:r>
        <w:rPr>
          <w:rFonts w:ascii="仿宋" w:hAnsi="仿宋" w:eastAsia="仿宋" w:cs="宋体"/>
          <w:color w:val="auto"/>
          <w:sz w:val="32"/>
          <w:szCs w:val="32"/>
          <w:highlight w:val="none"/>
        </w:rPr>
        <w:t>1</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rPr>
        <w:t>、0.</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rPr>
        <w:t>分,其中第二作者按80%计算加分，第三作者及以后按50％计算加分</w:t>
      </w:r>
      <w:r>
        <w:rPr>
          <w:rFonts w:hint="eastAsia" w:ascii="仿宋" w:hAnsi="仿宋" w:eastAsia="仿宋" w:cs="宋体"/>
          <w:color w:val="auto"/>
          <w:sz w:val="32"/>
          <w:szCs w:val="32"/>
          <w:highlight w:val="none"/>
          <w:lang w:eastAsia="zh-CN"/>
        </w:rPr>
        <w:t>。</w:t>
      </w:r>
    </w:p>
    <w:p>
      <w:pPr>
        <w:widowControl w:val="0"/>
        <w:tabs>
          <w:tab w:val="left" w:pos="180"/>
        </w:tabs>
        <w:wordWrap/>
        <w:spacing w:line="560" w:lineRule="exact"/>
        <w:ind w:firstLine="632" w:firstLineChars="200"/>
        <w:jc w:val="left"/>
        <w:textAlignment w:val="auto"/>
        <w:rPr>
          <w:rFonts w:hint="eastAsia" w:ascii="仿宋_GB2312" w:hAnsi="仿宋" w:eastAsia="仿宋"/>
          <w:color w:val="auto"/>
          <w:lang w:eastAsia="zh-CN"/>
        </w:rPr>
      </w:pPr>
      <w:r>
        <w:rPr>
          <w:rFonts w:hint="eastAsia" w:ascii="仿宋_GB2312" w:eastAsia="仿宋_GB2312" w:cs="Times New Roman"/>
          <w:color w:val="auto"/>
        </w:rPr>
        <w:t>2.独立或共同</w:t>
      </w:r>
      <w:r>
        <w:rPr>
          <w:rFonts w:hint="eastAsia" w:ascii="仿宋_GB2312" w:hAnsi="仿宋" w:eastAsia="仿宋_GB2312"/>
          <w:color w:val="auto"/>
        </w:rPr>
        <w:t>获得发明专利、实用新型专利、外观设计专利或软件著作权等</w:t>
      </w:r>
      <w:r>
        <w:rPr>
          <w:rFonts w:hint="eastAsia" w:ascii="仿宋_GB2312" w:hAnsi="仿宋"/>
          <w:color w:val="auto"/>
          <w:lang w:eastAsia="zh-CN"/>
        </w:rPr>
        <w:t>。</w:t>
      </w:r>
      <w:r>
        <w:rPr>
          <w:rFonts w:hint="eastAsia" w:ascii="仿宋" w:hAnsi="仿宋" w:eastAsia="仿宋" w:cs="宋体"/>
          <w:color w:val="auto"/>
          <w:sz w:val="32"/>
          <w:szCs w:val="32"/>
          <w:highlight w:val="none"/>
        </w:rPr>
        <w:t>获批国家专利并授权（以专利授权书为准）：按发明专利、实用新型专利、新型外观专利分别加</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0.8</w:t>
      </w:r>
      <w:r>
        <w:rPr>
          <w:rFonts w:hint="eastAsia" w:ascii="仿宋" w:hAnsi="仿宋" w:eastAsia="仿宋" w:cs="宋体"/>
          <w:color w:val="auto"/>
          <w:sz w:val="32"/>
          <w:szCs w:val="32"/>
          <w:highlight w:val="none"/>
        </w:rPr>
        <w:t>、0.</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rPr>
        <w:t>分，其中第二发明人按80%计算加分，第三发明人及以后按50％计算加分</w:t>
      </w:r>
      <w:r>
        <w:rPr>
          <w:rFonts w:hint="eastAsia" w:ascii="仿宋" w:hAnsi="仿宋" w:eastAsia="仿宋" w:cs="宋体"/>
          <w:color w:val="auto"/>
          <w:sz w:val="32"/>
          <w:szCs w:val="32"/>
          <w:highlight w:val="none"/>
          <w:lang w:eastAsia="zh-CN"/>
        </w:rPr>
        <w:t>。</w:t>
      </w:r>
    </w:p>
    <w:p>
      <w:pPr>
        <w:widowControl w:val="0"/>
        <w:numPr>
          <w:ilvl w:val="0"/>
          <w:numId w:val="0"/>
        </w:numPr>
        <w:spacing w:line="600" w:lineRule="exact"/>
        <w:ind w:firstLine="632" w:firstLineChars="200"/>
        <w:jc w:val="both"/>
        <w:rPr>
          <w:rFonts w:hint="default" w:ascii="仿宋_GB2312" w:cs="Times New Roman"/>
          <w:color w:val="auto"/>
          <w:highlight w:val="none"/>
          <w:lang w:val="en-US" w:eastAsia="zh-CN"/>
        </w:rPr>
      </w:pPr>
      <w:r>
        <w:rPr>
          <w:rFonts w:hint="eastAsia" w:ascii="仿宋_GB2312" w:cs="Times New Roman"/>
          <w:color w:val="auto"/>
          <w:highlight w:val="none"/>
          <w:lang w:val="en-US" w:eastAsia="zh-CN"/>
        </w:rPr>
        <w:t>3.在各级各类学术会议上作报告或提交会议论文。在国家级、省部级、校级</w:t>
      </w:r>
      <w:r>
        <w:rPr>
          <w:rFonts w:hint="eastAsia" w:ascii="仿宋_GB2312" w:hAnsi="仿宋" w:eastAsia="仿宋_GB2312"/>
          <w:color w:val="auto"/>
          <w:highlight w:val="none"/>
        </w:rPr>
        <w:t>学术会议上发表或宣读学术论文</w:t>
      </w:r>
      <w:r>
        <w:rPr>
          <w:rFonts w:hint="eastAsia" w:ascii="仿宋_GB2312" w:cs="Times New Roman"/>
          <w:color w:val="auto"/>
          <w:highlight w:val="none"/>
          <w:lang w:val="en-US" w:eastAsia="zh-CN"/>
        </w:rPr>
        <w:t>分别计1、0.8、0.5分。</w:t>
      </w:r>
    </w:p>
    <w:p>
      <w:pPr>
        <w:widowControl w:val="0"/>
        <w:spacing w:line="600" w:lineRule="exact"/>
        <w:ind w:firstLine="632" w:firstLineChars="0"/>
        <w:jc w:val="both"/>
        <w:rPr>
          <w:rFonts w:hint="default" w:ascii="仿宋_GB2312" w:hAnsi="仿宋"/>
          <w:color w:val="auto"/>
          <w:lang w:val="en-US" w:eastAsia="zh-CN"/>
        </w:rPr>
      </w:pPr>
      <w:r>
        <w:rPr>
          <w:rFonts w:hint="eastAsia" w:ascii="仿宋_GB2312" w:hAnsi="仿宋"/>
          <w:color w:val="auto"/>
          <w:lang w:val="en-US" w:eastAsia="zh-CN"/>
        </w:rPr>
        <w:t>4.参加各级各类主题征文活动，</w:t>
      </w:r>
      <w:r>
        <w:rPr>
          <w:rFonts w:hint="eastAsia" w:ascii="仿宋_GB2312" w:hAnsi="仿宋" w:eastAsia="仿宋_GB2312"/>
          <w:color w:val="auto"/>
          <w:highlight w:val="none"/>
        </w:rPr>
        <w:t>在国家级征文活动中获得一等奖、二等奖、三等奖</w:t>
      </w:r>
      <w:r>
        <w:rPr>
          <w:rFonts w:hint="eastAsia" w:ascii="仿宋_GB2312" w:hAnsi="仿宋"/>
          <w:color w:val="auto"/>
          <w:highlight w:val="none"/>
          <w:lang w:eastAsia="zh-CN"/>
        </w:rPr>
        <w:t>、</w:t>
      </w:r>
      <w:r>
        <w:rPr>
          <w:rFonts w:hint="eastAsia" w:ascii="仿宋_GB2312" w:hAnsi="仿宋"/>
          <w:color w:val="auto"/>
          <w:highlight w:val="none"/>
          <w:lang w:val="en-US" w:eastAsia="zh-CN"/>
        </w:rPr>
        <w:t>优秀奖</w:t>
      </w:r>
      <w:r>
        <w:rPr>
          <w:rFonts w:hint="eastAsia" w:ascii="仿宋_GB2312" w:hAnsi="仿宋" w:eastAsia="仿宋_GB2312"/>
          <w:color w:val="auto"/>
          <w:highlight w:val="none"/>
        </w:rPr>
        <w:t>者分别计</w:t>
      </w:r>
      <w:r>
        <w:rPr>
          <w:rFonts w:hint="eastAsia" w:ascii="仿宋_GB2312" w:hAnsi="仿宋"/>
          <w:color w:val="auto"/>
          <w:highlight w:val="none"/>
          <w:lang w:val="en-US" w:eastAsia="zh-CN"/>
        </w:rPr>
        <w:t>1分、0.9分、</w:t>
      </w:r>
      <w:r>
        <w:rPr>
          <w:rFonts w:ascii="仿宋_GB2312" w:hAnsi="仿宋" w:eastAsia="仿宋_GB2312"/>
          <w:color w:val="auto"/>
          <w:highlight w:val="none"/>
        </w:rPr>
        <w:t>0.8</w:t>
      </w:r>
      <w:r>
        <w:rPr>
          <w:rFonts w:hint="eastAsia" w:ascii="仿宋_GB2312" w:hAnsi="仿宋" w:eastAsia="仿宋_GB2312"/>
          <w:color w:val="auto"/>
          <w:highlight w:val="none"/>
        </w:rPr>
        <w:t>分、0.</w:t>
      </w:r>
      <w:r>
        <w:rPr>
          <w:rFonts w:ascii="仿宋_GB2312" w:hAnsi="仿宋" w:eastAsia="仿宋_GB2312"/>
          <w:color w:val="auto"/>
          <w:highlight w:val="none"/>
        </w:rPr>
        <w:t>7</w:t>
      </w:r>
      <w:r>
        <w:rPr>
          <w:rFonts w:hint="eastAsia" w:ascii="仿宋_GB2312" w:hAnsi="仿宋" w:eastAsia="仿宋_GB2312"/>
          <w:color w:val="auto"/>
          <w:highlight w:val="none"/>
        </w:rPr>
        <w:t>分；在省部级征文活动中获得一等奖、二等奖、三等奖</w:t>
      </w:r>
      <w:r>
        <w:rPr>
          <w:rFonts w:hint="eastAsia" w:ascii="仿宋_GB2312" w:hAnsi="仿宋"/>
          <w:color w:val="auto"/>
          <w:highlight w:val="none"/>
          <w:lang w:eastAsia="zh-CN"/>
        </w:rPr>
        <w:t>、</w:t>
      </w:r>
      <w:r>
        <w:rPr>
          <w:rFonts w:hint="eastAsia" w:ascii="仿宋_GB2312" w:hAnsi="仿宋"/>
          <w:color w:val="auto"/>
          <w:highlight w:val="none"/>
          <w:lang w:val="en-US" w:eastAsia="zh-CN"/>
        </w:rPr>
        <w:t>优秀奖</w:t>
      </w:r>
      <w:r>
        <w:rPr>
          <w:rFonts w:hint="eastAsia" w:ascii="仿宋_GB2312" w:hAnsi="仿宋" w:eastAsia="仿宋_GB2312"/>
          <w:color w:val="auto"/>
          <w:highlight w:val="none"/>
        </w:rPr>
        <w:t>者分别计</w:t>
      </w:r>
      <w:r>
        <w:rPr>
          <w:rFonts w:hint="eastAsia" w:ascii="仿宋_GB2312" w:hAnsi="仿宋"/>
          <w:color w:val="auto"/>
          <w:highlight w:val="none"/>
          <w:lang w:val="en-US" w:eastAsia="zh-CN"/>
        </w:rPr>
        <w:t>0.8分、0.7分、</w:t>
      </w:r>
      <w:r>
        <w:rPr>
          <w:rFonts w:hint="eastAsia" w:ascii="仿宋_GB2312" w:hAnsi="仿宋" w:eastAsia="仿宋_GB2312"/>
          <w:color w:val="auto"/>
          <w:highlight w:val="none"/>
        </w:rPr>
        <w:t>0.</w:t>
      </w:r>
      <w:r>
        <w:rPr>
          <w:rFonts w:ascii="仿宋_GB2312" w:hAnsi="仿宋" w:eastAsia="仿宋_GB2312"/>
          <w:color w:val="auto"/>
          <w:highlight w:val="none"/>
        </w:rPr>
        <w:t>6</w:t>
      </w:r>
      <w:r>
        <w:rPr>
          <w:rFonts w:hint="eastAsia" w:ascii="仿宋_GB2312" w:hAnsi="仿宋" w:eastAsia="仿宋_GB2312"/>
          <w:color w:val="auto"/>
          <w:highlight w:val="none"/>
        </w:rPr>
        <w:t>分、0.</w:t>
      </w:r>
      <w:r>
        <w:rPr>
          <w:rFonts w:ascii="仿宋_GB2312" w:hAnsi="仿宋" w:eastAsia="仿宋_GB2312"/>
          <w:color w:val="auto"/>
          <w:highlight w:val="none"/>
        </w:rPr>
        <w:t>5</w:t>
      </w:r>
      <w:r>
        <w:rPr>
          <w:rFonts w:hint="eastAsia" w:ascii="仿宋_GB2312" w:hAnsi="仿宋" w:eastAsia="仿宋_GB2312"/>
          <w:color w:val="auto"/>
          <w:highlight w:val="none"/>
        </w:rPr>
        <w:t>分；在校级征文活动中获得一等奖、二等奖、三等奖</w:t>
      </w:r>
      <w:r>
        <w:rPr>
          <w:rFonts w:hint="eastAsia" w:ascii="仿宋_GB2312" w:hAnsi="仿宋"/>
          <w:color w:val="auto"/>
          <w:highlight w:val="none"/>
          <w:lang w:eastAsia="zh-CN"/>
        </w:rPr>
        <w:t>、</w:t>
      </w:r>
      <w:r>
        <w:rPr>
          <w:rFonts w:hint="eastAsia" w:ascii="仿宋_GB2312" w:hAnsi="仿宋"/>
          <w:color w:val="auto"/>
          <w:highlight w:val="none"/>
          <w:lang w:val="en-US" w:eastAsia="zh-CN"/>
        </w:rPr>
        <w:t>优秀奖</w:t>
      </w:r>
      <w:r>
        <w:rPr>
          <w:rFonts w:hint="eastAsia" w:ascii="仿宋_GB2312" w:hAnsi="仿宋" w:eastAsia="仿宋_GB2312"/>
          <w:color w:val="auto"/>
          <w:highlight w:val="none"/>
        </w:rPr>
        <w:t>者分别计</w:t>
      </w:r>
      <w:r>
        <w:rPr>
          <w:rFonts w:hint="eastAsia" w:ascii="仿宋_GB2312" w:hAnsi="仿宋"/>
          <w:color w:val="auto"/>
          <w:highlight w:val="none"/>
          <w:lang w:val="en-US" w:eastAsia="zh-CN"/>
        </w:rPr>
        <w:t>0.6分、0.5分、</w:t>
      </w:r>
      <w:r>
        <w:rPr>
          <w:rFonts w:hint="eastAsia" w:ascii="仿宋_GB2312" w:hAnsi="仿宋" w:eastAsia="仿宋_GB2312"/>
          <w:color w:val="auto"/>
          <w:highlight w:val="none"/>
        </w:rPr>
        <w:t>0.</w:t>
      </w:r>
      <w:r>
        <w:rPr>
          <w:rFonts w:ascii="仿宋_GB2312" w:hAnsi="仿宋" w:eastAsia="仿宋_GB2312"/>
          <w:color w:val="auto"/>
          <w:highlight w:val="none"/>
        </w:rPr>
        <w:t>4</w:t>
      </w:r>
      <w:r>
        <w:rPr>
          <w:rFonts w:hint="eastAsia" w:ascii="仿宋_GB2312" w:hAnsi="仿宋" w:eastAsia="仿宋_GB2312"/>
          <w:color w:val="auto"/>
          <w:highlight w:val="none"/>
        </w:rPr>
        <w:t>分、0.</w:t>
      </w:r>
      <w:r>
        <w:rPr>
          <w:rFonts w:ascii="仿宋_GB2312" w:hAnsi="仿宋" w:eastAsia="仿宋_GB2312"/>
          <w:color w:val="auto"/>
          <w:highlight w:val="none"/>
        </w:rPr>
        <w:t>3</w:t>
      </w:r>
      <w:r>
        <w:rPr>
          <w:rFonts w:hint="eastAsia" w:ascii="仿宋_GB2312" w:hAnsi="仿宋"/>
          <w:color w:val="auto"/>
          <w:highlight w:val="none"/>
          <w:lang w:val="en-US" w:eastAsia="zh-CN"/>
        </w:rPr>
        <w:t>分</w:t>
      </w:r>
      <w:r>
        <w:rPr>
          <w:rFonts w:hint="eastAsia" w:ascii="仿宋_GB2312" w:hAnsi="仿宋" w:eastAsia="仿宋_GB2312"/>
          <w:color w:val="auto"/>
          <w:highlight w:val="none"/>
        </w:rPr>
        <w:t>。</w:t>
      </w:r>
    </w:p>
    <w:p>
      <w:pPr>
        <w:widowControl w:val="0"/>
        <w:spacing w:line="600" w:lineRule="exact"/>
        <w:ind w:firstLine="632" w:firstLineChars="0"/>
        <w:jc w:val="both"/>
        <w:rPr>
          <w:rFonts w:hint="eastAsia" w:ascii="仿宋" w:hAnsi="仿宋" w:eastAsia="仿宋" w:cs="宋体"/>
          <w:color w:val="auto"/>
          <w:sz w:val="32"/>
          <w:szCs w:val="32"/>
          <w:highlight w:val="none"/>
          <w:lang w:val="en-US" w:eastAsia="zh-CN"/>
        </w:rPr>
      </w:pPr>
      <w:r>
        <w:rPr>
          <w:rFonts w:hint="eastAsia" w:ascii="仿宋_GB2312" w:hAnsi="仿宋"/>
          <w:color w:val="auto"/>
          <w:lang w:val="en-US" w:eastAsia="zh-CN"/>
        </w:rPr>
        <w:t>5.</w:t>
      </w:r>
      <w:r>
        <w:rPr>
          <w:rFonts w:hint="eastAsia" w:ascii="仿宋" w:hAnsi="仿宋" w:eastAsia="仿宋" w:cs="宋体"/>
          <w:color w:val="auto"/>
          <w:sz w:val="32"/>
          <w:szCs w:val="32"/>
          <w:highlight w:val="none"/>
        </w:rPr>
        <w:t>在各类微信公众号、微博公众号、报刊等发表理论时评文章，以及在各级官方媒体、主流网站上发表新闻作品</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rPr>
        <w:t>在各类</w:t>
      </w:r>
      <w:r>
        <w:rPr>
          <w:rFonts w:hint="eastAsia" w:ascii="仿宋" w:hAnsi="仿宋" w:eastAsia="仿宋" w:cs="宋体"/>
          <w:color w:val="auto"/>
          <w:sz w:val="32"/>
          <w:szCs w:val="32"/>
          <w:highlight w:val="none"/>
          <w:lang w:val="en-US" w:eastAsia="zh-CN"/>
        </w:rPr>
        <w:t>国家级、</w:t>
      </w:r>
      <w:r>
        <w:rPr>
          <w:rFonts w:hint="eastAsia" w:ascii="仿宋" w:hAnsi="仿宋" w:eastAsia="仿宋" w:cs="宋体"/>
          <w:color w:val="auto"/>
          <w:sz w:val="32"/>
          <w:szCs w:val="32"/>
          <w:highlight w:val="none"/>
        </w:rPr>
        <w:t>省级、市级、县级等媒体发布文章，作者每篇依次加</w:t>
      </w:r>
      <w:r>
        <w:rPr>
          <w:rFonts w:hint="eastAsia" w:ascii="仿宋" w:hAnsi="仿宋" w:eastAsia="仿宋" w:cs="宋体"/>
          <w:color w:val="auto"/>
          <w:sz w:val="32"/>
          <w:szCs w:val="32"/>
          <w:highlight w:val="none"/>
          <w:lang w:val="en-US" w:eastAsia="zh-CN"/>
        </w:rPr>
        <w:t>1分、0.5分、</w:t>
      </w:r>
      <w:r>
        <w:rPr>
          <w:rFonts w:hint="eastAsia" w:ascii="仿宋" w:hAnsi="仿宋" w:eastAsia="仿宋" w:cs="宋体"/>
          <w:color w:val="auto"/>
          <w:sz w:val="32"/>
          <w:szCs w:val="32"/>
          <w:highlight w:val="none"/>
        </w:rPr>
        <w:t>0.4分、0.1分；</w:t>
      </w:r>
      <w:r>
        <w:rPr>
          <w:rFonts w:hint="eastAsia" w:ascii="仿宋" w:hAnsi="仿宋" w:eastAsia="仿宋" w:cs="宋体"/>
          <w:color w:val="auto"/>
          <w:sz w:val="32"/>
          <w:szCs w:val="32"/>
          <w:highlight w:val="none"/>
          <w:lang w:val="en-US" w:eastAsia="zh-CN"/>
        </w:rPr>
        <w:t>图</w:t>
      </w:r>
      <w:r>
        <w:rPr>
          <w:rFonts w:hint="eastAsia" w:ascii="仿宋" w:hAnsi="仿宋" w:eastAsia="仿宋" w:cs="宋体"/>
          <w:color w:val="auto"/>
          <w:sz w:val="32"/>
          <w:szCs w:val="32"/>
          <w:highlight w:val="none"/>
        </w:rPr>
        <w:t>作者每人每篇计0.05分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rPr>
        <w:t>在学校网站“新闻焦点”“聚焦院处”“</w:t>
      </w:r>
      <w:r>
        <w:rPr>
          <w:rFonts w:hint="eastAsia" w:ascii="仿宋" w:hAnsi="仿宋" w:eastAsia="仿宋" w:cs="宋体"/>
          <w:color w:val="auto"/>
          <w:sz w:val="32"/>
          <w:szCs w:val="32"/>
          <w:highlight w:val="none"/>
          <w:lang w:val="en-US" w:eastAsia="zh-CN"/>
        </w:rPr>
        <w:t>情感驿站</w:t>
      </w:r>
      <w:r>
        <w:rPr>
          <w:rFonts w:hint="eastAsia" w:ascii="仿宋" w:hAnsi="仿宋" w:eastAsia="仿宋" w:cs="宋体"/>
          <w:color w:val="auto"/>
          <w:sz w:val="32"/>
          <w:szCs w:val="32"/>
          <w:highlight w:val="none"/>
        </w:rPr>
        <w:t>”以及校团委网站专栏发表文章者，作者每篇分别加0.5分、0.4分、0.2分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rPr>
        <w:t>在学院网站“学院动态”专栏发表文章者，</w:t>
      </w:r>
      <w:r>
        <w:rPr>
          <w:rFonts w:hint="eastAsia" w:ascii="仿宋" w:hAnsi="仿宋" w:eastAsia="仿宋" w:cs="宋体"/>
          <w:color w:val="auto"/>
          <w:sz w:val="32"/>
          <w:szCs w:val="32"/>
          <w:highlight w:val="none"/>
          <w:lang w:val="en-US" w:eastAsia="zh-CN"/>
        </w:rPr>
        <w:t>作者</w:t>
      </w:r>
      <w:r>
        <w:rPr>
          <w:rFonts w:hint="eastAsia" w:ascii="仿宋" w:hAnsi="仿宋" w:eastAsia="仿宋" w:cs="宋体"/>
          <w:color w:val="auto"/>
          <w:sz w:val="32"/>
          <w:szCs w:val="32"/>
          <w:highlight w:val="none"/>
        </w:rPr>
        <w:t>每篇加0.1分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学生天地</w:t>
      </w:r>
      <w:r>
        <w:rPr>
          <w:rFonts w:hint="eastAsia" w:ascii="仿宋" w:hAnsi="仿宋" w:eastAsia="仿宋" w:cs="宋体"/>
          <w:color w:val="auto"/>
          <w:sz w:val="32"/>
          <w:szCs w:val="32"/>
          <w:highlight w:val="none"/>
        </w:rPr>
        <w:t>”专栏发表文章者，</w:t>
      </w:r>
      <w:r>
        <w:rPr>
          <w:rFonts w:hint="eastAsia" w:ascii="仿宋" w:hAnsi="仿宋" w:eastAsia="仿宋" w:cs="宋体"/>
          <w:color w:val="auto"/>
          <w:sz w:val="32"/>
          <w:szCs w:val="32"/>
          <w:highlight w:val="none"/>
          <w:lang w:val="en-US" w:eastAsia="zh-CN"/>
        </w:rPr>
        <w:t>作者</w:t>
      </w:r>
      <w:r>
        <w:rPr>
          <w:rFonts w:hint="eastAsia" w:ascii="仿宋" w:hAnsi="仿宋" w:eastAsia="仿宋" w:cs="宋体"/>
          <w:color w:val="auto"/>
          <w:sz w:val="32"/>
          <w:szCs w:val="32"/>
          <w:highlight w:val="none"/>
        </w:rPr>
        <w:t>每篇加0.05分。在《军训简报》《西北农林科技大学校报》发表文章者，每篇加0.1分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rPr>
        <w:t>图作者每人每篇计0.05分（同一主题内容的新闻报道，不重复加分，取加分最高项，本项加分上限1分</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具体标准详见补充细则，以学院综合测评小组裁定为准。</w:t>
      </w:r>
    </w:p>
    <w:p>
      <w:pPr>
        <w:widowControl w:val="0"/>
        <w:numPr>
          <w:ilvl w:val="0"/>
          <w:numId w:val="0"/>
        </w:numPr>
        <w:spacing w:line="600" w:lineRule="exact"/>
        <w:ind w:firstLine="632" w:firstLineChars="200"/>
        <w:jc w:val="both"/>
        <w:rPr>
          <w:rFonts w:hint="eastAsia" w:ascii="仿宋_GB2312" w:hAnsi="仿宋" w:eastAsia="仿宋_GB2312"/>
          <w:color w:val="auto"/>
        </w:rPr>
      </w:pPr>
      <w:r>
        <w:rPr>
          <w:rFonts w:hint="eastAsia" w:ascii="仿宋_GB2312" w:hAnsi="仿宋"/>
          <w:color w:val="auto"/>
          <w:lang w:val="en-US" w:eastAsia="zh-CN"/>
        </w:rPr>
        <w:t>6.</w:t>
      </w:r>
      <w:r>
        <w:rPr>
          <w:rFonts w:hint="eastAsia" w:ascii="仿宋_GB2312" w:hAnsi="仿宋" w:eastAsia="仿宋_GB2312"/>
          <w:color w:val="auto"/>
        </w:rPr>
        <w:t>经学院认定的其他类似能力拓展情况。</w:t>
      </w:r>
    </w:p>
    <w:p>
      <w:pPr>
        <w:widowControl w:val="0"/>
        <w:numPr>
          <w:ilvl w:val="0"/>
          <w:numId w:val="0"/>
        </w:numPr>
        <w:spacing w:line="600" w:lineRule="exact"/>
        <w:ind w:firstLine="632" w:firstLineChars="200"/>
        <w:jc w:val="both"/>
        <w:rPr>
          <w:rFonts w:hint="eastAsia" w:ascii="仿宋_GB2312" w:hAnsi="仿宋"/>
          <w:color w:val="auto"/>
          <w:lang w:val="en-US" w:eastAsia="zh-CN"/>
        </w:rPr>
      </w:pPr>
      <w:r>
        <w:rPr>
          <w:rFonts w:hint="eastAsia" w:ascii="仿宋_GB2312" w:hAnsi="仿宋"/>
          <w:color w:val="auto"/>
          <w:lang w:val="en-US" w:eastAsia="zh-CN"/>
        </w:rPr>
        <w:t>注：以上成果以西北农林科技大学为第一单位者有效。</w:t>
      </w: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ind w:firstLine="632" w:firstLineChars="200"/>
        <w:jc w:val="both"/>
        <w:rPr>
          <w:rFonts w:hint="eastAsia" w:ascii="仿宋_GB2312" w:hAnsi="仿宋"/>
          <w:color w:val="auto"/>
          <w:lang w:val="en-US" w:eastAsia="zh-CN"/>
        </w:rPr>
      </w:pPr>
    </w:p>
    <w:p>
      <w:pPr>
        <w:widowControl w:val="0"/>
        <w:numPr>
          <w:ilvl w:val="0"/>
          <w:numId w:val="0"/>
        </w:numPr>
        <w:spacing w:line="600" w:lineRule="exact"/>
        <w:jc w:val="both"/>
        <w:rPr>
          <w:rFonts w:hint="default" w:ascii="仿宋" w:hAnsi="仿宋" w:eastAsia="仿宋" w:cs="仿宋_GB2312"/>
          <w:b/>
          <w:bCs w:val="0"/>
          <w:color w:val="auto"/>
          <w:kern w:val="2"/>
          <w:sz w:val="28"/>
          <w:szCs w:val="28"/>
          <w:lang w:val="en-US" w:eastAsia="zh-CN" w:bidi="ar-SA"/>
        </w:rPr>
      </w:pPr>
      <w:r>
        <w:drawing>
          <wp:anchor distT="0" distB="0" distL="114300" distR="114300" simplePos="0" relativeHeight="251659264" behindDoc="0" locked="0" layoutInCell="1" allowOverlap="1">
            <wp:simplePos x="0" y="0"/>
            <wp:positionH relativeFrom="column">
              <wp:posOffset>-168275</wp:posOffset>
            </wp:positionH>
            <wp:positionV relativeFrom="paragraph">
              <wp:posOffset>390525</wp:posOffset>
            </wp:positionV>
            <wp:extent cx="5867400" cy="7730490"/>
            <wp:effectExtent l="0" t="0" r="0" b="381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867400" cy="7730490"/>
                    </a:xfrm>
                    <a:prstGeom prst="rect">
                      <a:avLst/>
                    </a:prstGeom>
                    <a:noFill/>
                    <a:ln>
                      <a:noFill/>
                    </a:ln>
                  </pic:spPr>
                </pic:pic>
              </a:graphicData>
            </a:graphic>
          </wp:anchor>
        </w:drawing>
      </w:r>
      <w:r>
        <w:rPr>
          <w:rFonts w:hint="eastAsia" w:ascii="仿宋" w:hAnsi="仿宋" w:eastAsia="仿宋" w:cs="仿宋_GB2312"/>
          <w:b/>
          <w:bCs w:val="0"/>
          <w:color w:val="auto"/>
          <w:kern w:val="2"/>
          <w:sz w:val="28"/>
          <w:szCs w:val="28"/>
          <w:lang w:val="en-US" w:eastAsia="zh-CN" w:bidi="ar-SA"/>
        </w:rPr>
        <w:t>附件2</w:t>
      </w:r>
      <w:bookmarkStart w:id="9" w:name="_GoBack"/>
      <w:bookmarkEnd w:id="9"/>
    </w:p>
    <w:sectPr>
      <w:footerReference r:id="rId3" w:type="default"/>
      <w:pgSz w:w="11906" w:h="16838"/>
      <w:pgMar w:top="2098" w:right="1474" w:bottom="1985" w:left="1588" w:header="851" w:footer="1525" w:gutter="0"/>
      <w:pgNumType w:fmt="numberInDash"/>
      <w:cols w:space="720"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D593C"/>
    <w:multiLevelType w:val="multilevel"/>
    <w:tmpl w:val="020D593C"/>
    <w:lvl w:ilvl="0" w:tentative="0">
      <w:start w:val="1"/>
      <w:numFmt w:val="chineseCountingThousand"/>
      <w:pStyle w:val="2"/>
      <w:suff w:val="space"/>
      <w:lvlText w:val="第%1条"/>
      <w:lvlJc w:val="left"/>
      <w:pPr>
        <w:ind w:left="1130" w:hanging="420"/>
      </w:pPr>
      <w:rPr>
        <w:rFonts w:ascii="仿宋" w:hAnsi="仿宋" w:eastAsia="仿宋"/>
        <w:b/>
        <w:bCs/>
        <w:shd w:val="clear" w:color="auto" w:fill="auto"/>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DA1MzI0Y2MwZmViZGM3NzIzZDZiZGFiZWFhNjkifQ=="/>
  </w:docVars>
  <w:rsids>
    <w:rsidRoot w:val="00000000"/>
    <w:rsid w:val="162419F3"/>
    <w:rsid w:val="165F7024"/>
    <w:rsid w:val="1F4114A1"/>
    <w:rsid w:val="1F6807ED"/>
    <w:rsid w:val="260E0C61"/>
    <w:rsid w:val="266C0421"/>
    <w:rsid w:val="2E7A5657"/>
    <w:rsid w:val="462B4F98"/>
    <w:rsid w:val="6032206C"/>
    <w:rsid w:val="68D9279F"/>
    <w:rsid w:val="798A5B08"/>
    <w:rsid w:val="7CAB0834"/>
    <w:rsid w:val="7CF6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qFormat/>
    <w:uiPriority w:val="9"/>
    <w:pPr>
      <w:widowControl/>
      <w:numPr>
        <w:ilvl w:val="0"/>
        <w:numId w:val="1"/>
      </w:numPr>
      <w:spacing w:after="0"/>
      <w:ind w:left="0" w:leftChars="0" w:firstLine="632" w:firstLineChars="200"/>
      <w:outlineLvl w:val="0"/>
    </w:pPr>
    <w:rPr>
      <w:rFonts w:ascii="仿宋_GB2312" w:hAnsi="仿宋_GB2312" w:eastAsia="仿宋"/>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Title"/>
    <w:next w:val="1"/>
    <w:qFormat/>
    <w:uiPriority w:val="10"/>
    <w:pPr>
      <w:spacing w:before="240" w:after="60"/>
      <w:jc w:val="center"/>
      <w:outlineLvl w:val="0"/>
    </w:pPr>
    <w:rPr>
      <w:rFonts w:ascii="方正小标宋_GBK" w:hAnsi="Calibri Light" w:eastAsia="方正小标宋_GBK" w:cs="Times New Roman"/>
      <w:bCs/>
      <w:sz w:val="44"/>
      <w:szCs w:val="32"/>
      <w:lang w:val="en-US" w:eastAsia="zh-CN" w:bidi="ar-SA"/>
    </w:rPr>
  </w:style>
  <w:style w:type="paragraph" w:customStyle="1" w:styleId="9">
    <w:name w:val="正文 A"/>
    <w:qFormat/>
    <w:uiPriority w:val="0"/>
    <w:pPr>
      <w:widowControl w:val="0"/>
      <w:jc w:val="both"/>
    </w:pPr>
    <w:rPr>
      <w:rFonts w:ascii="Arial Unicode MS" w:hAnsi="Arial Unicode MS" w:eastAsia="Arial Unicode MS" w:cs="Times New Roman"/>
      <w:color w:val="000000"/>
      <w:szCs w:val="21"/>
      <w:u w:val="none" w:color="000000"/>
      <w:lang w:val="en-US" w:eastAsia="zh-CN" w:bidi="ar-SA"/>
    </w:rPr>
  </w:style>
  <w:style w:type="paragraph" w:customStyle="1" w:styleId="1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2023-09-05T01:37:00Z</dcterms:created>
  <dc:creator>Lynn_jia</dc:creator>
  <cp:lastModifiedBy>刘家</cp:lastModifiedBy>
  <cp:lastPrinted>2023-09-08T08:04:00Z</cp:lastPrinted>
  <dcterms:modified xsi:type="dcterms:W3CDTF">2023-09-09T10:49:08Z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D5EBA34F63ED4EDC8E9782B722A0774D_12</vt:lpwstr>
  </property>
</Properties>
</file>