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3"/>
          <w:szCs w:val="33"/>
        </w:rPr>
      </w:pPr>
      <w:r>
        <w:rPr>
          <w:rFonts w:hint="eastAsia" w:ascii="微软雅黑" w:hAnsi="微软雅黑" w:eastAsia="微软雅黑" w:cs="微软雅黑"/>
          <w:i w:val="0"/>
          <w:iCs w:val="0"/>
          <w:caps w:val="0"/>
          <w:color w:val="333333"/>
          <w:spacing w:val="0"/>
          <w:sz w:val="33"/>
          <w:szCs w:val="33"/>
          <w:bdr w:val="none" w:color="auto" w:sz="0" w:space="0"/>
          <w:shd w:val="clear" w:fill="FFFFFF"/>
        </w:rPr>
        <w:t>中共中央 国务院印发《信访工作条例》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来源：中共中央党校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新华社北京4月7日电 近日，中共中央、国务院印发了《信访工作条例》（以下简称《条例》），并发出通知，要求各地区各部门认真遵照执行。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知指出，信访工作是党的群众工作的重要组成部分，是了解社情民意的重要窗口。《条例》以习近平新时代中国特色社会主义思想为指导，深入贯彻习近平总书记关于加强和改进人民信访工作的重要思想，总结党长期以来领导和开展信访工作经验特别是党的十八大以来信访工作制度改革成果，坚持和加强党对信访工作的全面领导，理顺信访工作体制机制，是新时代信访工作的基本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知要求，各地区各部门要把握新时代信访工作原则和要求，践行以人民为中心的发展思想，完善信访工作责任体系，把党中央关于信访工作的方针政策和决策部署落到实处。要做好《条例》实施和国务院《信访条例》按法定程序废止前的相关工作衔接，确保顺畅平稳过渡。要做好《条例》的学习培训、宣传解读和落实情况的督促检查，在全社会营造办事依法、遇事找法、解决问题用法、化解矛盾靠法的良好环境。信访工作联席会议、信访部门要牢记职责使命，坚持人民至上，强化问题导向，主动担当作为，不断提高工作能力和水平。各地区各部门在执行《条例》中的重要情况和建议，要及时报告党中央、国务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《条例》全文如下。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default" w:ascii="Segoe UI" w:hAnsi="Segoe UI" w:eastAsia="Segoe UI" w:cs="Segoe UI"/>
          <w:i w:val="0"/>
          <w:iCs w:val="0"/>
          <w:caps w:val="0"/>
          <w:color w:val="0070C0"/>
          <w:spacing w:val="0"/>
          <w:sz w:val="28"/>
          <w:szCs w:val="28"/>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default" w:ascii="Segoe UI" w:hAnsi="Segoe UI" w:eastAsia="Segoe UI" w:cs="Segoe UI"/>
          <w:i w:val="0"/>
          <w:iCs w:val="0"/>
          <w:caps w:val="0"/>
          <w:color w:val="0070C0"/>
          <w:spacing w:val="0"/>
          <w:sz w:val="28"/>
          <w:szCs w:val="28"/>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default" w:ascii="Segoe UI" w:hAnsi="Segoe UI" w:eastAsia="Segoe UI" w:cs="Segoe UI"/>
          <w:i w:val="0"/>
          <w:iCs w:val="0"/>
          <w:caps w:val="0"/>
          <w:color w:val="0070C0"/>
          <w:spacing w:val="0"/>
          <w:sz w:val="28"/>
          <w:szCs w:val="28"/>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default" w:ascii="Segoe UI" w:hAnsi="Segoe UI" w:eastAsia="Segoe UI" w:cs="Segoe UI"/>
          <w:sz w:val="28"/>
          <w:szCs w:val="28"/>
        </w:rPr>
      </w:pPr>
      <w:bookmarkStart w:id="0" w:name="_GoBack"/>
      <w:bookmarkEnd w:id="0"/>
      <w:r>
        <w:rPr>
          <w:rFonts w:hint="default" w:ascii="Segoe UI" w:hAnsi="Segoe UI" w:eastAsia="Segoe UI" w:cs="Segoe UI"/>
          <w:i w:val="0"/>
          <w:iCs w:val="0"/>
          <w:caps w:val="0"/>
          <w:color w:val="0070C0"/>
          <w:spacing w:val="0"/>
          <w:sz w:val="28"/>
          <w:szCs w:val="28"/>
          <w:bdr w:val="none" w:color="auto" w:sz="0" w:space="0"/>
          <w:shd w:val="clear" w:fill="FFFFFF"/>
        </w:rPr>
        <w:t>信访工作条例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default" w:ascii="Segoe UI" w:hAnsi="Segoe UI" w:eastAsia="Segoe UI" w:cs="Segoe UI"/>
          <w:sz w:val="28"/>
          <w:szCs w:val="28"/>
        </w:rPr>
      </w:pPr>
      <w:r>
        <w:rPr>
          <w:rFonts w:hint="default" w:ascii="Segoe UI" w:hAnsi="Segoe UI" w:eastAsia="Segoe UI" w:cs="Segoe UI"/>
          <w:i w:val="0"/>
          <w:iCs w:val="0"/>
          <w:caps w:val="0"/>
          <w:color w:val="0070C0"/>
          <w:spacing w:val="0"/>
          <w:sz w:val="28"/>
          <w:szCs w:val="28"/>
          <w:bdr w:val="none" w:color="auto" w:sz="0" w:space="0"/>
          <w:shd w:val="clear" w:fill="FFFFFF"/>
        </w:rPr>
        <w:t>（2022年1月24日中共中央政治局会议审议批准 2022年2月25日中共中央、国务院发布）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为了坚持和加强党对信访工作的全面领导，做好新时代信访工作，保持党和政府同人民群众的密切联系，制定本条例。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本条例适用于各级党的机关、人大机关、行政机关、政协机关、监察机关、审判机关、检察机关以及群团组织、国有企事业单位等开展信访工作。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信访工作是党的群众工作的重要组成部分，是党和政府了解民情、集中民智、维护民利、凝聚民心的一项重要工作，是各级机关、单位及其领导干部、工作人员接受群众监督、改进工作作风的重要途径。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信访工作应当遵循下列原则：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（一）坚持党的全面领导。把党的领导贯彻到信访工作各方面和全过程，确保正确政治方向。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（二）坚持以人民为中心。践行党的群众路线，倾听群众呼声，关心群众疾苦，千方百计为群众排忧解难。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（三）坚持落实信访工作责任。党政同责、一岗双责，属地管理、分级负责，谁主管、谁负责。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（四）坚持依法按政策解决问题。将信访纳入法治化轨道，依法维护群众权益、规范信访秩序。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（五）坚持源头治理化解矛盾。多措并举、综合施策，着力点放在源头预防和前端化解，把可能引发信访问题的矛盾纠纷化解在基层、化解在萌芽状态。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各级机关、单位应当畅通信访渠道，做好信访工作，认真处理信访事项，倾听人民群众建议、意见和要求，接受人民群众监督，为人民群众服务。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信访工作体制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坚持和加强党对信访工作的全面领导，构建党委统一领导、政府组织落实、信访工作联席会议协调、信访部门推动、各方齐抓共管的信访工作格局。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党中央加强对信访工作的统一领导：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（一）强化政治引领，确立信访工作的政治方向和政治原则，严明政治纪律和政治规矩；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（二）制定信访工作方针政策，研究部署信访工作中事关党和国家工作大局、社会和谐稳定、群众权益保障的重大改革措施；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（三）领导建设一支对党忠诚可靠、恪守为民之责、善做群众工作的高素质专业化信访工作队伍，为信访工作提供组织保证。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地方党委领导本地区信访工作，贯彻落实党中央关于信访工作的方针政策和决策部署，执行上级党组织关于信访工作的部署要求，统筹信访工作责任体系构建，支持和督促下级党组织做好信访工作。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地方党委常委会应当定期听取信访工作汇报，分析形势，部署任务，研究重大事项，解决突出问题。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中央信访工作联席会议在党中央、国务院领导下，负责全国信访工作的统筹协调、整体推进、督促落实，履行下列职责：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（一）研究分析全国信访形势，为中央决策提供参考；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（二）督促落实党中央关于信访工作的方针政策和决策部署；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（三）研究信访制度改革和信访法治化建设重大问题和事项；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（四）研究部署重点工作任务，协调指导解决具有普遍性的信访突出问题；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（五）领导组织信访工作责任制落实、督导考核等工作；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（六）指导地方各级信访工作联席会议工作；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（七）承担党中央、国务院交办的其他事项。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中央信访工作联席会议根据工作需要召开全体会议或者工作会议。研究涉及信访工作改革发展的重大问题和重要信访事项的处理意见，应当及时向党中央、国务院请示报告。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中央信访工作联席会议各成员单位应当落实联席会议确定的工作任务和议定事项，及时报送落实情况；及时将本领域重大敏感信访问题提请联席会议研究。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地方党委和政府应当根据信访工作形势任务，及时调整成员单位，健全规章制度，建立健全信访信息分析研判、重大信访问题协调处理、联合督查等工作机制，提升联席会议工作的科学化、制度化、规范化水平。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根据工作需要，乡镇党委和政府、街道党工委和办事处可以建立信访工作联席会议机制，或者明确党政联席会定期研究本地区信访工作，协调处理发生在本地区的重要信访问题。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各级党委和政府信访部门是开展信访工作的专门机构，履行下列职责：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（一）受理、转送、交办信访事项；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（二）协调解决重要信访问题；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（三）督促检查重要信访事项的处理和落实；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（四）综合反映信访信息，分析研判信访形势，为党委和政府提供决策参考；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（五）指导本级其他机关、单位和下级的信访工作；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（六）提出改进工作、完善政策和追究责任的建议；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（七）承担本级党委和政府交办的其他事项。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各级党委和政府信访部门以外的其他机关、单位应当根据信访工作形势任务，明确负责信访工作的机构或者人员，参照党委和政府信访部门职责，明确相应的职责。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各级党委和政府以外的其他机关、单位应当做好各自职责范围内的信访工作，按照规定及时受理办理信访事项，预防和化解政策性、群体性信访问题，加强对下级机关、单位信访工作的指导。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各级党校（行政学院）应当将信访工作作为党性教育内容纳入教学培训，加强干部教育培训。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各级机关、单位应当建立健全年轻干部和新录用干部到信访工作岗位锻炼制度。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各级党委和政府应当为信访工作提供必要的支持和保障，所需经费列入本级预算。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信访事项的提出和受理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公民、法人或者其他组织可以采用信息网络、书信、电话、传真、走访等形式，向各级机关、单位反映情况，提出建议、意见或者投诉请求，有关机关、单位应当依规依法处理。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采用前款规定的形式，反映情况，提出建议、意见或者投诉请求的公民、法人或者其他组织，称信访人。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各级机关、单位领导干部应当阅办群众来信和网上信访、定期接待群众来访、定期下访，包案化解群众反映强烈的突出问题。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市、县级党委和政府应当建立和完善联合接访工作机制，根据工作需要组织有关机关、单位联合接待，一站式解决信访问题。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任何组织和个人不得打击报复信访人。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信访人一般应当采用书面形式提出信访事项，并载明其姓名（名称）、住址和请求、事实、理由。对采用口头形式提出的信访事项，有关机关、单位应当如实记录。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信访人提出信访事项，应当客观真实，对其所提供材料内容的真实性负责，不得捏造、歪曲事实，不得诬告、陷害他人。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信访事项已经受理或者正在办理的，信访人在规定期限内向受理、办理机关、单位的上级机关、单位又提出同一信访事项的，上级机关、单位不予受理。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信访人采用走访形式提出信访事项的，应当到有权处理的本级或者上一级机关、单位设立或者指定的接待场所提出。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信访人采用走访形式提出涉及诉讼权利救济的信访事项，应当按照法律法规规定的程序向有关政法部门提出。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多人采用走访形式提出共同的信访事项的，应当推选代表，代表人数不得超过5人。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各级机关、单位应当落实属地责任，认真接待处理群众来访，把问题解决在当地，引导信访人就地反映问题。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各级党委和政府应当加强信访工作信息化、智能化建设，依规依法有序推进信访信息系统互联互通、信息共享。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各级机关、单位应当及时将信访事项录入信访信息系统，使网上信访、来信、来访、来电在网上流转，方便信访人查询、评价信访事项办理情况。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各级党委和政府信访部门收到信访事项，应当予以登记，并区分情况，在15日内分别按照下列方式处理：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（一）对依照职责属于本级机关、单位或者其工作部门处理决定的，应当转送有权处理的机关、单位；情况重大、紧急的，应当及时提出建议，报请本级党委和政府决定。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（二）涉及下级机关、单位或者其工作人员的，按照“属地管理、分级负责，谁主管、谁负责”的原则，转送有权处理的机关、单位。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（三）对转送信访事项中的重要情况需要反馈办理结果的，可以交由有权处理的机关、单位办理，要求其在指定办理期限内反馈结果，提交办结报告。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对信访人直接提出的信访事项，有关机关、单位能够当场告知的，应当当场书面告知；不能当场告知的，应当自收到信访事项之日起15日内书面告知信访人，但信访人的姓名（名称）、住址不清的除外。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政法部门处理涉及诉讼权利救济事项、纪检监察机关处理检举控告事项的告知按照有关规定执行。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应当对信访事项作出处理的机关、单位分立、合并、撤销的，由继续行使其职权的机关、单位受理；职责不清的，由本级党委和政府或者其指定的机关、单位受理。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地方各级党委和政府信访部门接到重大、紧急信访事项和信访信息，应当向上一级信访部门报告，同时报告国家信访局。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信访人在信访过程中应当遵守法律、法规，不得损害国家、社会、集体的利益和其他公民的合法权利，自觉维护社会公共秩序和信访秩序，不得有下列行为：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（一）在机关、单位办公场所周围、公共场所非法聚集，围堵、冲击机关、单位，拦截公务车辆，或者堵塞、阻断交通；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（二）携带危险物品、管制器具；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（三）侮辱、殴打、威胁机关、单位工作人员，非法限制他人人身自由，或者毁坏财物；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（四）在信访接待场所滞留、滋事，或者将生活不能自理的人弃留在信访接待场所；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（五）煽动、串联、胁迫、以财物诱使、幕后操纵他人信访，或者以信访为名借机敛财；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（六）其他扰乱公共秩序、妨害国家和公共安全的行为。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信访事项的办理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各级机关、单位及其工作人员办理信访事项，应当恪尽职守、秉公办事，查明事实、分清责任，加强教育疏导，及时妥善处理，不得推诿、敷衍、拖延。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各级机关、单位应当按照诉讼与信访分离制度要求，将涉及民事、行政、刑事等诉讼权利救济的信访事项从普通信访体制中分离出来，由有关政法部门依法处理。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各级机关、单位工作人员与信访事项或者信访人有直接利害关系的，应当回避。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对信访人反映的情况、提出的建议意见类事项，有权处理的机关、单位应当认真研究论证。对科学合理、具有现实可行性的，应当采纳或者部分采纳，并予以回复。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信访人反映的情况、提出的建议意见，对国民经济和社会发展或者对改进工作以及保护社会公共利益有贡献的，应当按照有关规定给予奖励。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各级党委和政府应当健全人民建议征集制度，对涉及国计民生的重要工作，主动听取群众的建议意见。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对信访人提出的检举控告类事项，纪检监察机关或者有权处理的机关、单位应当依规依纪依法接收、受理、办理和反馈。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不得将信访人的检举、揭发材料以及有关情况透露或者转给被检举、揭发的人员或者单位。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对信访人提出的申诉求决类事项，有权处理的机关、单位应当区分情况，分别按照下列方式办理：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（一）应当通过审判机关诉讼程序或者复议程序、检察机关刑事立案程序或者法律监督程序、公安机关法律程序处理的，涉法涉诉信访事项未依法终结的，按照法律法规规定的程序处理。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（二）应当通过仲裁解决的，导入相应程序处理。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（三）可以通过党员申诉、申请复审等解决的，导入相应程序处理。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（四）可以通过行政复议、行政裁决、行政确认、行政许可、行政处罚等行政程序解决的，导入相应程序处理。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（五）属于申请查处违法行为、履行保护人身权或者财产权等合法权益职责的，依法履行或者答复。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（六）不属于以上情形的，应当听取信访人陈述事实和理由，并调查核实，出具信访处理意见书。对重大、复杂、疑难的信访事项，可以举行听证。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信访处理意见书应当载明信访人投诉请求、事实和理由、处理意见及其法律法规依据：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（一）请求事实清楚，符合法律、法规、规章或者其他有关规定的，予以支持；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（二）请求事由合理但缺乏法律依据的，应当作出解释说明；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（三）请求缺乏事实根据或者不符合法律、法规、规章或者其他有关规定的，不予支持。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有权处理的机关、单位作出支持信访请求意见的，应当督促有关机关、单位执行；不予支持的，应当做好信访人的疏导教育工作。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对本条例第三十一条第六项规定的信访事项应当自受理之日起60日内办结；情况复杂的，经本机关、单位负责人批准，可以适当延长办理期限，但延长期限不得超过30日，并告知信访人延期理由。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信访人对复查意见不服的，可以自收到书面答复之日起30日内向复查机关、单位的上一级机关、单位请求复核。收到复核请求的机关、单位应当自收到复核请求之日起30日内提出复核意见。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复核机关、单位可以按照本条例第三十一条第六项的规定举行听证，经过听证的复核意见可以依法向社会公示。听证所需时间不计算在前款规定的期限内。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信访人对复核意见不服，仍然以同一事实和理由提出投诉请求的，各级党委和政府信访部门和其他机关、单位不再受理。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各级机关、单位应当坚持社会矛盾纠纷多元预防调处化解，人民调解、行政调解、司法调解联动，综合运用法律、政策、经济、行政等手段和教育、协商、疏导等办法，多措并举化解矛盾纠纷。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各级机关、单位在办理信访事项时，对生活确有困难的信访人，可以告知或者帮助其向有关机关或者机构依法申请社会救助。符合国家司法救助条件的，有关政法部门应当按照规定给予司法救助。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地方党委和政府以及基层党组织和基层单位对信访事项已经复查复核和涉法涉诉信访事项已经依法终结的相关信访人，应当做好疏导教育、矛盾化解、帮扶救助等工作。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监督和追责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各级党委和政府应当对开展信访工作、落实信访工作责任的情况组织专项督查。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信访工作联席会议及其办公室、党委和政府信访部门应当根据工作需要开展督查，就发现的问题向有关地方和部门进行反馈，重要问题向本级党委和政府报告。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各级党委和政府督查部门应当将疑难复杂信访问题列入督查范围。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各级党委和政府应当以依规依法及时就地解决信访问题为导向，每年对信访工作情况进行考核。考核结果应当在适当范围内通报，并作为对领导班子和有关领导干部综合考核评价的重要参考。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对在信访工作中作出突出成绩和贡献的机关、单位或者个人，可以按照有关规定给予表彰和奖励。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对在信访工作中履职不力、存在严重问题的领导班子和领导干部，视情节轻重，由信访工作联席会议进行约谈、通报、挂牌督办，责令限期整改。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对工作中发现的有关政策性问题，应当及时向本级党委和政府报告，并提出完善政策的建议。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对在信访工作中推诿、敷衍、拖延、弄虚作假造成严重后果的机关、单位及其工作人员，应当向有管理权限的机关、单位提出追究责任的建议。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对信访部门提出的改进工作、完善政策、追究责任的建议，有关机关、单位应当书面反馈采纳情况。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党委和政府信访部门应当编制信访情况年度报告，每年向本级党委和政府、上一级党委和政府信访部门报告。年度报告应当包括下列内容：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（一）信访事项的数据统计、信访事项涉及领域以及被投诉较多的机关、单位；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（二）党委和政府信访部门转送、交办、督办情况；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（三）党委和政府信访部门提出改进工作、完善政策、追究责任建议以及被采纳情况；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（四）其他应当报告的事项。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因下列情形之一导致信访事项发生，造成严重后果的，对直接负责的主管人员和其他直接责任人员，依规依纪依法严肃处理；构成犯罪的，依法追究刑事责任：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（一）超越或者滥用职权，侵害公民、法人或者其他组织合法权益；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（二）应当作为而不作为，侵害公民、法人或者其他组织合法权益；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（三）适用法律、法规错误或者违反法定程序，侵害公民、法人或者其他组织合法权益；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（四）拒不执行有权处理机关、单位作出的支持信访请求意见。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负有受理信访事项职责的机关、单位有下列情形之一的，由其上级机关、单位责令改正；造成严重后果的，对直接负责的主管人员和其他直接责任人员依规依纪依法严肃处理：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（一）对收到的信访事项不按照规定登记；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（二）对属于其职权范围的信访事项不予受理；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（三）未在规定期限内书面告知信访人是否受理信访事项。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对信访事项有权处理的机关、单位有下列情形之一的，由其上级机关、单位责令改正；造成严重后果的，对直接负责的主管人员和其他直接责任人员依规依纪依法严肃处理：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（一）推诿、敷衍、拖延信访事项办理或者未在规定期限内办结信访事项；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（二）对事实清楚，符合法律、法规、规章或者其他有关规定的投诉请求未予支持；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（三）对党委和政府信访部门提出的改进工作、完善政策等建议重视不够、落实不力，导致问题长期得不到解决；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（四）其他不履行或者不正确履行信访事项处理职责的情形。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（一）对待信访人态度恶劣、作风粗暴，损害党群干群关系；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（二）在处理信访事项过程中吃拿卡要、谋取私利；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（三）对规模性集体访、负面舆情等处置不力，导致事态扩大；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（四）对可能造成社会影响的重大、紧急信访事项和信访信息隐瞒、谎报、缓报，或者未依法及时采取必要措施；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（五）将信访人的检举、揭发材料或者有关情况透露、转给被检举、揭发的人员或者单位；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（六）打击报复信访人；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（七）其他违规违纪违法的情形。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信访人违反本条例第二十条、第二十六条规定的，有关机关、单位工作人员应当对其进行劝阻、批评或者教育。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信访人滋事扰序、缠访闹访情节严重，构成违反治安管理行为的，或者违反集会游行示威相关法律法规的，由公安机关依法采取必要的现场处置措施、给予治安管理处罚；构成犯罪的，依法追究刑事责任。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信访人捏造歪曲事实、诬告陷害他人，构成违反治安管理行为的，依法给予治安管理处罚；构成犯罪的，依法追究刑事责任。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对外国人、无国籍人、外国组织信访事项的处理，参照本条例执行。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本条例由国家信访局负责解释。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本条例自2022年5月1日起施行。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Tunga">
    <w:panose1 w:val="020B0502040204020203"/>
    <w:charset w:val="00"/>
    <w:family w:val="auto"/>
    <w:pitch w:val="default"/>
    <w:sig w:usb0="004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46C35498"/>
    <w:rsid w:val="46C3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2022-05-09T02:30:00Z</dcterms:created>
  <dc:creator>Administrator</dc:creator>
  <cp:lastModifiedBy>Administrator</cp:lastModifiedBy>
  <dcterms:modified xsi:type="dcterms:W3CDTF">2022-05-09T02:37:35Z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09DD3CE7E5834D1F9C093CE7DFC82C02</vt:lpwstr>
  </property>
</Properties>
</file>