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b/>
          <w:i w:val="0"/>
          <w:caps w:val="0"/>
          <w:color w:val="333333"/>
          <w:spacing w:val="0"/>
          <w:sz w:val="44"/>
          <w:szCs w:val="44"/>
          <w:bdr w:val="none" w:color="auto" w:sz="0" w:space="0"/>
          <w:shd w:val="clear" w:fill="FFFFFF"/>
        </w:rPr>
      </w:pPr>
      <w:r>
        <w:rPr>
          <w:b/>
          <w:i w:val="0"/>
          <w:caps w:val="0"/>
          <w:color w:val="333333"/>
          <w:spacing w:val="0"/>
          <w:sz w:val="44"/>
          <w:szCs w:val="44"/>
          <w:bdr w:val="none" w:color="auto" w:sz="0" w:space="0"/>
          <w:shd w:val="clear" w:fill="FFFFFF"/>
        </w:rPr>
        <w:t>习近平在中央农村工作会议上</w:t>
      </w:r>
      <w:r>
        <w:rPr>
          <w:rFonts w:hint="eastAsia"/>
          <w:b/>
          <w:i w:val="0"/>
          <w:caps w:val="0"/>
          <w:color w:val="333333"/>
          <w:spacing w:val="0"/>
          <w:sz w:val="44"/>
          <w:szCs w:val="44"/>
          <w:bdr w:val="none" w:color="auto" w:sz="0" w:space="0"/>
          <w:shd w:val="clear" w:fill="FFFFFF"/>
          <w:lang w:eastAsia="zh-CN"/>
        </w:rPr>
        <w:t>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b/>
          <w:color w:val="333333"/>
          <w:sz w:val="54"/>
          <w:szCs w:val="54"/>
        </w:rPr>
      </w:pPr>
      <w:r>
        <w:rPr>
          <w:b/>
          <w:i w:val="0"/>
          <w:caps w:val="0"/>
          <w:color w:val="333333"/>
          <w:spacing w:val="0"/>
          <w:sz w:val="30"/>
          <w:szCs w:val="30"/>
          <w:bdr w:val="none" w:color="auto" w:sz="0" w:space="0"/>
          <w:shd w:val="clear" w:fill="FFFFFF"/>
        </w:rPr>
        <w:t>坚持把解决好“三农”问题作为全党工作重中之重 促进农业高质高效乡村宜居宜业农民富裕富足</w:t>
      </w:r>
    </w:p>
    <w:p>
      <w:pPr>
        <w:keepNext w:val="0"/>
        <w:keepLines w:val="0"/>
        <w:widowControl/>
        <w:suppressLineNumbers w:val="0"/>
        <w:pBdr>
          <w:top w:val="none" w:color="auto" w:sz="0" w:space="0"/>
          <w:left w:val="none" w:color="auto" w:sz="0" w:space="0"/>
          <w:bottom w:val="single" w:color="E7D6C3" w:sz="6" w:space="0"/>
          <w:right w:val="none" w:color="auto" w:sz="0" w:space="0"/>
        </w:pBdr>
        <w:shd w:val="clear" w:fill="FFFFFF"/>
        <w:spacing w:before="330" w:beforeAutospacing="0" w:after="0" w:afterAutospacing="0" w:line="720" w:lineRule="atLeast"/>
        <w:ind w:left="0" w:right="0" w:firstLine="0"/>
        <w:jc w:val="left"/>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t>来源：</w: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instrText xml:space="preserve"> HYPERLINK "http://www.12371.cn/" \t "http://www.12371.cn/2020/12/29/_blank" </w:instrTex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"http://www.12371.cn/2020/12/29/ARTI1609249266814817.shtml"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中央农村工作会议12月</w:t>
      </w:r>
      <w:bookmarkStart w:id="0" w:name="_GoBack"/>
      <w:bookmarkEnd w:id="0"/>
      <w:r>
        <w:rPr>
          <w:rFonts w:hint="eastAsia" w:ascii="仿宋" w:hAnsi="仿宋" w:eastAsia="仿宋" w:cs="仿宋"/>
          <w:i w:val="0"/>
          <w:caps w:val="0"/>
          <w:color w:val="333333"/>
          <w:spacing w:val="0"/>
          <w:sz w:val="24"/>
          <w:szCs w:val="24"/>
          <w:bdr w:val="none" w:color="auto" w:sz="0" w:space="0"/>
          <w:shd w:val="clear" w:fill="FFFFFF"/>
        </w:rPr>
        <w:t>28日至29日在北京举行。中共中央总书记、国家主席、中央军委主席习近平出席会议并发表重要讲话强调，在向第二个百年奋斗目标迈进的历史关口，巩固和拓展脱贫攻坚成果，全面推进乡村振兴，加快农业农村现代化，是需要全党高度重视的一个关系大局的重大问题。全党务必充分认识新发展阶段做好“三农”工作的重要性和紧迫性，坚持把解决好“三农”问题作为全党工作重中之重，举全党全社会之力推动乡村振兴，促进农业高质高效、乡村宜居宜业、农民富裕富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中共中央政治局常委、国务院总理李克强主持会议。中共中央政治局常委栗战书、汪洋、王沪宁、赵乐际、韩正出席会议。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习近平在讲话中指出，我们党成立以后，充分认识到中国革命的基本问题是农民问题，把为广大农民谋幸福作为重要使命。改革开放以来，我们党领导农民率先拉开改革大幕，不断解放和发展农村社会生产力，推动农村全面进步。党的十八大以来，党中央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农民收入较2010年翻一番多，农村民生显著改善，乡村面貌焕然一新。贫困地区发生翻天覆地的变化，解决困扰中华民族几千年的绝对贫困问题取得历史性成就，为全面建成小康社会作出了重大贡献，为开启全面建设社会主义现代化国家新征程奠定了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习近平强调，从中华民族伟大复兴战略全局看，民族要复兴，乡村必振兴。从世界百年未有之大变局看，稳住农业基本盘、守好“三农”基础是应变局、开新局的“压舱石”。构建新发展格局，把战略基点放在扩大内需上，农村有巨大空间，可以大有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习近平指出，历史和现实都告诉我们，农为邦本，本固邦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习近平强调，脱贫攻坚取得胜利后，要全面推进乡村振兴，这是“三农”工作重心的历史性转移。要坚决守住脱贫攻坚成果，做好巩固拓展脱贫攻坚成果同乡村振兴有效衔接，工作不留空档，政策不留空白。要健全防止返贫动态监测和帮扶机制，对易返贫致贫人口实施常态化监测，重点监测收入水平变化和“两不愁三保障”巩固情况，继续精准施策。对脱贫地区产业帮扶还要继续，补上技术、设施、营销等短板，促进产业提档升级。要强化易地搬迁后续扶持，多渠道促进就业，加强配套基础设施和公共服务，搞好社会管理，确保搬迁群众稳得住、有就业、逐步能致富。党中央决定，脱贫攻坚目标任务完成后，对摆脱贫困的县，从脱贫之日起设立5年过渡期。过渡期内要保持主要帮扶政策总体稳定。对现有帮扶政策逐项分类优化调整，合理把握调整节奏、力度、时限，逐步实现由集中资源支持脱贫攻坚向全面推进乡村振兴平稳过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习近平指出，要牢牢把住粮食安全主动权，粮食生产年年要抓紧。要严防死守18亿亩耕地红线，采取长牙齿的硬措施，落实最严格的耕地保护制度。要建设高标准农田，真正实现旱涝保收、高产稳产。要把黑土地保护作为一件大事来抓，把黑土地用好养好。要坚持农业科技自立自强，加快推进农业关键核心技术攻关。要调动农民种粮积极性，稳定和加强种粮农民补贴，提升收储调控能力，坚持完善最低收购价政策，扩大完全成本和收入保险范围。地方各级党委和政府要扛起粮食安全的政治责任，实行党政同责，“米袋子”省长要负责，书记也要负责。要深入推进农业供给侧结构性改革，推动品种培优、品质提升、品牌打造和标准化生产。要继续抓好生猪生产恢复，促进产业稳定发展。要支持企业走出去。要坚持不懈制止餐饮浪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习近平强调，全面实施乡村振兴战略的深度、广度、难度都不亚于脱贫攻坚，必须加强顶层设计，以更有力的举措、汇聚更强大的力量来推进。一是要加快发展乡村产业，顺应产业发展规律，立足当地特色资源，推动乡村产业发展壮大，优化产业布局，完善利益联结机制，让农民更多分享产业增值收益。二是要加强社会主义精神文明建设，加强农村思想道德建设，弘扬和践行社会主义核心价值观，普及科学知识，推进农村移风易俗，推动形成文明乡风、良好家风、淳朴民风。三是要加强农村生态文明建设，保持战略定力，以钉钉子精神推进农业面源污染防治，加强土壤污染、地下水超采、水土流失等治理和修复。四是要深化农村改革，加快推进农村重点领域和关键环节改革，激发农村资源要素活力，完善农业支持保护制度，尊重基层和群众创造，推动改革不断取得新突破。五是要实施乡村建设行动，继续把公共基础设施建设的重点放在农村，在推进城乡基本公共服务均等化上持续发力，注重加强普惠性、兜底性、基础性民生建设。要接续推进农村人居环境整治提升行动，重点抓好改厕和污水、垃圾处理。要合理确定村庄布局分类，注重保护传统村落和乡村特色风貌，加强分类指导。六是要推动城乡融合发展见实效，健全城乡融合发展体制机制，促进农业转移人口市民化。要把县域作为城乡融合发展的重要切入点，赋予县级更多资源整合使用的自主权，强化县城综合服务能力。七是要加强和改进乡村治理，加快构建党组织领导的乡村治理体系，深入推进平安乡村建设，创新乡村治理方式，提高乡村善治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习近平指出，要加强党对“三农”工作的全面领导。各级党委要扛起政治责任，落实农业农村优先发展的方针，以更大力度推动乡村振兴。县委书记要把主要精力放在“三农”工作上，当好乡村振兴的“一线总指挥”。要选优配强乡镇领导班子、村“两委”成员特别是村党支部书记。要突出抓基层、强基础、固基本的工作导向，推动各类资源向基层下沉，为基层干事创业创造更好条件。要建设一支政治过硬、本领过硬、作风过硬的乡村振兴干部队伍，选派一批优秀干部到乡村振兴一线岗位，把乡村振兴作为培养锻炼干部的广阔舞台。要吸引各类人才在乡村振兴中建功立业，激发广大农民群众积极性、主动性、创造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李克强在主持会议时指出，习近平总书记的重要讲话，全面总结了党的十八大以来我国农业农村发展取得的历史性成就、发生的历史性变革，从全面建设社会主义现代化国家的全局出发，深刻阐释了全面推进乡村振兴、加快农业农村现代化的重大意义、指导思想、总体要求，科学回答了在新发展阶段做好“三农”工作的一系列重大理论和实践问题。这对进一步统一思想、凝聚力量，做好新时代“三农”工作，具有十分重要的指导意义。要认真学习领会，坚持以习近平新时代中国特色社会主义思想为指导，结合工作实际，围绕优先发展农业农村，全面推进乡村振兴，加快农业农村现代化，做好明年及“十四五”时期“三农”工作，把党中央决策部署贯彻落实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中共中央政治局委员、国务院副总理胡春华在总结讲话中表示，习近平总书记重要讲话是做好新发展阶段“三农”工作的行动纲领和根本遵循。要深入学习贯彻落实习近平总书记重要讲话精神，抓紧谋划全面推进乡村振兴，做好巩固拓展脱贫攻坚成果同乡村振兴有效衔接，抓好粮食和重要农副产品生产供给，加快发展乡村产业，夯实现代农业发展基础支撑，坚决打好种业翻身仗，全面启动乡村建设行动，推进县域内城乡融合发展，加强和改进乡村治理，强化组织领导，确保实现“十四五”良好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会议讨论了《中共中央、国务院关于全面推进乡村振兴加快农业农村现代化的意见（讨论稿）》。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部分中共中央政治局委员，中央书记处书记，全国人大常委会、国务院、全国政协有关领导同志等出席会议。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333333"/>
          <w:sz w:val="24"/>
          <w:szCs w:val="24"/>
        </w:rPr>
      </w:pPr>
      <w:r>
        <w:rPr>
          <w:rFonts w:hint="eastAsia" w:ascii="仿宋" w:hAnsi="仿宋" w:eastAsia="仿宋" w:cs="仿宋"/>
          <w:i w:val="0"/>
          <w:caps w:val="0"/>
          <w:color w:val="333333"/>
          <w:spacing w:val="0"/>
          <w:sz w:val="24"/>
          <w:szCs w:val="24"/>
          <w:bdr w:val="none" w:color="auto" w:sz="0" w:space="0"/>
          <w:shd w:val="clear" w:fill="FFFFFF"/>
        </w:rPr>
        <w:t>　　中央农村工作领导小组成员，各省、自治区、直辖市和计划单列市、新疆生产建设兵团党政主要负责同志和分管农业农村工作的负责同志，中央和国家机关有关部门、有关人民团体、中央军委机关有关部门负责同志等参加会议。会议以电视电话会议形式召开，各省区市和新疆生产建设兵团设分会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233B"/>
    <w:rsid w:val="54A3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2021-03-12T07:17:00Z</dcterms:created>
  <dc:creator>Administrator</dc:creator>
  <cp:lastModifiedBy>Administrator</cp:lastModifiedBy>
  <dcterms:modified xsi:type="dcterms:W3CDTF">2021-03-12T07:21:44Z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